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EABB9" w14:textId="5C3924C6" w:rsidR="00E7374A" w:rsidRPr="00197954" w:rsidRDefault="00E7374A" w:rsidP="00E7374A">
      <w:pPr>
        <w:tabs>
          <w:tab w:val="left" w:pos="11340"/>
        </w:tabs>
        <w:ind w:left="6379" w:firstLine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0" w:name="_Hlk131757895"/>
      <w:r w:rsidRPr="001979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97394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9</w:t>
      </w:r>
    </w:p>
    <w:p w14:paraId="598EA3E2" w14:textId="77777777" w:rsidR="00E7374A" w:rsidRPr="00197954" w:rsidRDefault="00E7374A" w:rsidP="00E7374A">
      <w:pPr>
        <w:tabs>
          <w:tab w:val="left" w:pos="11340"/>
        </w:tabs>
        <w:ind w:left="6379" w:firstLine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 Отчету о работе Союза МКСО за 2022 год</w:t>
      </w:r>
    </w:p>
    <w:p w14:paraId="50320079" w14:textId="77777777" w:rsidR="00E7374A" w:rsidRPr="00197954" w:rsidRDefault="00E7374A" w:rsidP="00E7374A">
      <w:pPr>
        <w:tabs>
          <w:tab w:val="left" w:pos="11340"/>
        </w:tabs>
        <w:ind w:left="6379" w:firstLine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bookmarkEnd w:id="0"/>
    <w:p w14:paraId="23910727" w14:textId="21254933" w:rsidR="00601346" w:rsidRDefault="000A4881" w:rsidP="00EB1232">
      <w:pPr>
        <w:tabs>
          <w:tab w:val="left" w:pos="10206"/>
          <w:tab w:val="left" w:pos="11340"/>
        </w:tabs>
        <w:ind w:firstLine="0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П</w:t>
      </w:r>
      <w:r w:rsidR="000B1074" w:rsidRPr="0019795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редставительство Союза МКСО</w:t>
      </w:r>
    </w:p>
    <w:p w14:paraId="0DCC3452" w14:textId="77777777" w:rsidR="000B1074" w:rsidRPr="00197954" w:rsidRDefault="000B1074" w:rsidP="00EB1232">
      <w:pPr>
        <w:tabs>
          <w:tab w:val="left" w:pos="10206"/>
          <w:tab w:val="left" w:pos="11340"/>
        </w:tabs>
        <w:ind w:firstLine="0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в Сибирском федеральном округе</w:t>
      </w:r>
    </w:p>
    <w:p w14:paraId="6DFFD666" w14:textId="77777777" w:rsidR="00853AB5" w:rsidRPr="00197954" w:rsidRDefault="00853AB5" w:rsidP="00853AB5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AD0F221" w14:textId="77777777" w:rsidR="00853AB5" w:rsidRPr="00197954" w:rsidRDefault="00853AB5" w:rsidP="00853AB5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</w:t>
      </w:r>
      <w:r w:rsidR="006013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о деятельности представительства Союза МКСО в Сибирском федеральном округе</w:t>
      </w:r>
    </w:p>
    <w:p w14:paraId="0CE5A532" w14:textId="77777777" w:rsidR="004D4136" w:rsidRPr="00197954" w:rsidRDefault="004D4136" w:rsidP="00B059CA">
      <w:pPr>
        <w:pStyle w:val="ae"/>
        <w:spacing w:after="0"/>
        <w:rPr>
          <w:rFonts w:eastAsia="Times New Roman"/>
          <w:b/>
          <w:bCs/>
          <w:sz w:val="28"/>
          <w:szCs w:val="28"/>
          <w:lang w:eastAsia="ru-RU"/>
        </w:rPr>
      </w:pPr>
    </w:p>
    <w:p w14:paraId="60FF3465" w14:textId="77777777" w:rsidR="004D4136" w:rsidRPr="00197954" w:rsidRDefault="004D4136" w:rsidP="004D4136">
      <w:pPr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b/>
          <w:sz w:val="28"/>
          <w:szCs w:val="28"/>
        </w:rPr>
        <w:t>1. Работа органов управления представительства Союза МКСО по федеральному округу. Организационное и плановое обеспечение деятельности представительства Союза МКСО по федеральному округу.</w:t>
      </w:r>
    </w:p>
    <w:p w14:paraId="398A009A" w14:textId="77777777" w:rsidR="004D4136" w:rsidRPr="00197954" w:rsidRDefault="004D4136" w:rsidP="004D4136">
      <w:pPr>
        <w:pStyle w:val="Web"/>
        <w:shd w:val="clear" w:color="auto" w:fill="FFFFFF"/>
        <w:spacing w:before="0" w:beforeAutospacing="0" w:after="0" w:afterAutospacing="0"/>
        <w:ind w:firstLine="709"/>
        <w:rPr>
          <w:rFonts w:eastAsia="Times New Roman"/>
          <w:sz w:val="28"/>
          <w:szCs w:val="28"/>
          <w:lang w:eastAsia="en-US"/>
        </w:rPr>
      </w:pPr>
      <w:r w:rsidRPr="00197954">
        <w:rPr>
          <w:rFonts w:eastAsia="Times New Roman"/>
          <w:sz w:val="28"/>
          <w:szCs w:val="28"/>
          <w:lang w:eastAsia="en-US"/>
        </w:rPr>
        <w:t>Сибирский федеральный округ по состоянию на 01.01.2022 имеет в своем составе 10 субъектов Российской Федерации, в том числе:</w:t>
      </w:r>
    </w:p>
    <w:p w14:paraId="7E45DBB9" w14:textId="77777777" w:rsidR="004D4136" w:rsidRPr="00197954" w:rsidRDefault="004D4136" w:rsidP="004D4136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</w:tabs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3 республики (Алтай, Тыва, Хакасия);</w:t>
      </w:r>
    </w:p>
    <w:p w14:paraId="590B48DC" w14:textId="77777777" w:rsidR="004D4136" w:rsidRPr="00197954" w:rsidRDefault="004D4136" w:rsidP="004D4136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</w:tabs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2 края (Алтайский, Красноярский);</w:t>
      </w:r>
    </w:p>
    <w:p w14:paraId="20F6F51E" w14:textId="77777777" w:rsidR="004D4136" w:rsidRPr="00197954" w:rsidRDefault="004D4136" w:rsidP="004D4136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</w:tabs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5 областей (Иркутская, Кемеровская-Кузбасс, Новосибирская, Омская, Томская).</w:t>
      </w:r>
    </w:p>
    <w:p w14:paraId="3D264788" w14:textId="77777777" w:rsidR="004D4136" w:rsidRPr="00197954" w:rsidRDefault="004D4136" w:rsidP="004D4136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По состоянию на 01.01.2023 в состав Представительства Союза МКСО в Сибирском федеральном округе (далее – СФО) входит 19 контрольно-счетных органов со статусом юридического лица (включая контрольно-счетную палату муниципального образования Ширинского района Республики Хакасия, контрольно-счетную Комиссию муниципального образования город Абакан, контрольно-счетную палату по Эвенкийскому муниципальному району Красноярского края, по которым Президиумом в 2022 году было принято решение о полноте представленных для вступления в Союз МКСО документов).</w:t>
      </w:r>
    </w:p>
    <w:p w14:paraId="0092F8C3" w14:textId="77777777" w:rsidR="004D4136" w:rsidRPr="00197954" w:rsidRDefault="004D4136" w:rsidP="004D4136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В 2022 году практически завершился процесс оформления статуса юридического лица указанных контрольно-счетных органов. В январе 2023 году были внесены необходимые изменения в Положение о контрольно-счетной комиссии Бейского района.</w:t>
      </w:r>
    </w:p>
    <w:p w14:paraId="215E07D7" w14:textId="77777777" w:rsidR="004D4136" w:rsidRPr="00197954" w:rsidRDefault="004D4136" w:rsidP="004D4136">
      <w:pPr>
        <w:shd w:val="clear" w:color="auto" w:fill="FFFFFF"/>
        <w:suppressAutoHyphens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На 01.01.2023 штатная численность сотрудников КСО составляет 218 человек, фактическая численность сотрудников КСО – 200. Средняя численность КСО в 2022</w:t>
      </w:r>
      <w:r w:rsidR="0060134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году – 10,5, тогда как в 2021 году этот показатель был на уровне – 9,6 человек. Таким образом, изменение правового статуса КСО существенным образом практически не повлияло на численность сотрудников.</w:t>
      </w:r>
    </w:p>
    <w:p w14:paraId="2F5F8306" w14:textId="77777777" w:rsidR="004D4136" w:rsidRPr="00197954" w:rsidRDefault="004D4136" w:rsidP="004D4136">
      <w:pPr>
        <w:widowControl w:val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В течение 2022 года было проведено 2 заседания Совета Представительства </w:t>
      </w:r>
      <w:r w:rsidR="00601346">
        <w:rPr>
          <w:rFonts w:ascii="Times New Roman" w:eastAsia="Times New Roman" w:hAnsi="Times New Roman" w:cs="Times New Roman"/>
          <w:sz w:val="28"/>
          <w:szCs w:val="28"/>
        </w:rPr>
        <w:br/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(в заочной форме), 2 общих собрания членов Союза МКСО в СФО (в заочной и очно-заочной форме на базе Счетной палаты города Томска), на которых рассматривались актуальные вопросы деятельности Союза МКСО и представительства, в т.ч.: </w:t>
      </w:r>
    </w:p>
    <w:p w14:paraId="7E3239D5" w14:textId="77777777" w:rsidR="004D4136" w:rsidRPr="00197954" w:rsidRDefault="004D4136" w:rsidP="004D4136">
      <w:pPr>
        <w:pStyle w:val="Default"/>
        <w:rPr>
          <w:rFonts w:eastAsia="Times New Roman"/>
          <w:color w:val="auto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–</w:t>
      </w:r>
      <w:r w:rsidRPr="00197954">
        <w:rPr>
          <w:rFonts w:eastAsia="Times New Roman"/>
          <w:color w:val="auto"/>
          <w:sz w:val="28"/>
          <w:szCs w:val="28"/>
        </w:rPr>
        <w:t xml:space="preserve"> о включении в повестку заседания Президиума Союза МКСО и Общего собрания членов Союза МКСО вопросов о внесении изменений в Положение о размерах, порядке и сроках уплаты вступительных и членских взносов членами Союза МКСО; </w:t>
      </w:r>
      <w:bookmarkStart w:id="1" w:name="_Hlk48467790"/>
      <w:r w:rsidRPr="00197954">
        <w:rPr>
          <w:rFonts w:eastAsia="Times New Roman"/>
          <w:color w:val="auto"/>
          <w:sz w:val="28"/>
          <w:szCs w:val="28"/>
        </w:rPr>
        <w:t xml:space="preserve">об отчете о деятельности Секретариата Союза МКСО за 2021 год; </w:t>
      </w:r>
      <w:bookmarkStart w:id="2" w:name="_Hlk59115711"/>
      <w:r w:rsidRPr="00197954">
        <w:rPr>
          <w:rFonts w:eastAsia="Times New Roman"/>
          <w:color w:val="auto"/>
          <w:sz w:val="28"/>
          <w:szCs w:val="28"/>
        </w:rPr>
        <w:t xml:space="preserve">о рассмотрении Положения об оплате труда работников Секретариата Союза МКСО, </w:t>
      </w:r>
      <w:r w:rsidRPr="00197954">
        <w:rPr>
          <w:rFonts w:eastAsia="Times New Roman"/>
          <w:color w:val="auto"/>
          <w:sz w:val="28"/>
          <w:szCs w:val="28"/>
        </w:rPr>
        <w:lastRenderedPageBreak/>
        <w:t>о рассмотрении Положения о Секретариате Союза МКСО, о выдвижении кандидатур на должности Председателя Союза МКСО, заместителя Председателя Союза МКСО;</w:t>
      </w:r>
    </w:p>
    <w:bookmarkEnd w:id="1"/>
    <w:bookmarkEnd w:id="2"/>
    <w:p w14:paraId="67E18EDC" w14:textId="77777777" w:rsidR="004D4136" w:rsidRPr="00197954" w:rsidRDefault="004D4136" w:rsidP="004D4136">
      <w:pPr>
        <w:widowControl w:val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– итоги работы представительства в 2022 году, переход контрольно-счетных органов на отечественное программное обеспечение, повышение доступности контрольно-счетных органов для населения, обсуждение проекта плана работы представительства Союза МКСО в Сибирском федеральном округе на 2023 год, о проведении 1 этапа конкурса «Лучший финансовый контролер».</w:t>
      </w:r>
    </w:p>
    <w:p w14:paraId="5332747F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Отчет о деятельности представительства в СФО за 2021 г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од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и план работы на 2023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, предложения по плану работ Союза МКСО направлялись в надлежащие сроки. </w:t>
      </w:r>
    </w:p>
    <w:p w14:paraId="51AC1F87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В отчетном году председатель представительства принял участие в заседаниях Президиума, где был рассмотрен, в том числе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отчет деятельности представительства в СФО, Общем собрании Союза МКСО. </w:t>
      </w:r>
    </w:p>
    <w:p w14:paraId="53424D64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В рамках Общего собрания был проведен круглый стол на тему «Актуальные вопросы внешнего муниципального финансового контроля. Пути развития в современных условиях (особенности и приоритеты)», где с докладом 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тему «Проблемы, выявленные КСП г.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Новосибирска, при проверке организации работы платных парковок» выступила инспектор КСП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Новосибирска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19FDCE1" w14:textId="77777777" w:rsidR="004D4136" w:rsidRPr="00197954" w:rsidRDefault="004D4136" w:rsidP="004D413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В 2022 году продолжена работа представительства в составе созданной в 2021</w:t>
      </w:r>
      <w:r w:rsidR="0060134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году в целях оказания методологической и информационной поддержки членам Союза МКСО по вопросам реализации новаций законодательства (значительных изменений в Федеральный закон № 6-ФЗ) Рабочей группы, в которую вошел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как заместитель председателя Рабочей группы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председатель представительства Союза МКСО Г.И.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Шилохвостов. Рабочей группой подготовлены и направлены членам Союза МКСО разъяснения по всем поступившим вопросам. Кроме того, представительством был организован опрос членов Союза МКСО в СФО с целью разработки предложений о законодательном урегулировании особенностей, связанных со статусом лиц, замещающих муниципальные должности в контрольно-счетных органах, в том числе, с целью установления единообразного подхода для муниципальных контрольно-счетных органов. </w:t>
      </w:r>
    </w:p>
    <w:p w14:paraId="5CE97EA0" w14:textId="77777777" w:rsidR="004D4136" w:rsidRPr="00197954" w:rsidRDefault="004D4136" w:rsidP="004D4136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Кроме того, в целях оптимизации работы Секретариата Союза МКСО представительством были направлены предложения об изменении Устава, Регламента Союза МКСО, а также подготовлены проекты локальных актов и материалы, направленные на оптимизацию деятельности Союза МКСО, в том числе, его аппарата, с которыми председатель представительства выступил на заседаниях Президиума Союза МКСО.</w:t>
      </w:r>
    </w:p>
    <w:p w14:paraId="04ABA6A1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В рамках плана деятельности Союза МКСО в течение года представительством проводилась работа по сбору и анализу информации о результатах проверок, посвященных вопросам предоставления субсидий, о расходовании бюджетных средств на исполнение судебных актов по обращениям взыскания на средства бюджета муниципальных образований; о результатах единого общероссийского мероприятия по теме: «Проверка эффективности и целевого использования средств, выделенных на благоустройство общественных территорий (пространств), в рамках реализации национального проекта «Жилье и городская среда».</w:t>
      </w:r>
    </w:p>
    <w:p w14:paraId="4824348C" w14:textId="77777777" w:rsidR="004D4136" w:rsidRPr="00197954" w:rsidRDefault="004D4136" w:rsidP="004D413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lastRenderedPageBreak/>
        <w:t>Материалы проверок, проведенных КСО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членами Союза МКСО в Сибирском федеральном округе в рамках единого общероссийского мероприятия «Проверка эффективности и целевого использования средств, выделенных на благоустройство общественных территорий (пространств), в рамках реализации национального проекта «Жилье и городская среда», представлены в адрес Председателя КСП Жирновского района Волгоградской области. </w:t>
      </w:r>
    </w:p>
    <w:p w14:paraId="3000B255" w14:textId="77777777" w:rsidR="004D4136" w:rsidRPr="00197954" w:rsidRDefault="004D4136" w:rsidP="004D413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Подготовленные представительством, а также представительствами других округов итоговые справки, а также подготовленные тематические материалы регулярно направлялись членам представительства Союза МКСО в СФО для использования в работе.</w:t>
      </w:r>
    </w:p>
    <w:p w14:paraId="25C627B2" w14:textId="77777777" w:rsidR="004D4136" w:rsidRPr="00197954" w:rsidRDefault="004D4136" w:rsidP="004D413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Представительством планомерно ведется работа по методической, а также юридической помощи КСО Сибирского федерального округа по реализации изменений в Федеральный закон от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07.02.2011 №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6-ФЗ «Об общих принципах организации и деятельности контрольно-счетных органов субъектов Российской Федерации и муниципальных образований», осуществлялись консультации по вопросам внесения изменений в устав муниципальных образований, в Положения о КСО, об избрании лиц, замещающих муниципальные должности. </w:t>
      </w:r>
    </w:p>
    <w:p w14:paraId="3DED8FB6" w14:textId="77777777" w:rsidR="004D4136" w:rsidRPr="00197954" w:rsidRDefault="004D4136" w:rsidP="004D413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В связи с тем, что в 2022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году был завершен процесс преобразования контрольно-счетных органов Сибирского федерального округа в самостоятельные юридические лица, избрания на муниципальные должности председателей КСО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представительством была организована актуализация сведений о контрольно-счетных органах 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член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ах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Союза МКСО, результаты которой направлены в 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екретариат Союза МКСО.</w:t>
      </w:r>
    </w:p>
    <w:p w14:paraId="5DAF0DDC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Представительством обобщается и доводится до всех членов представительства информация о возможностях повышения квалификации сотрудников МКСО, о наиболее востребованных КСО обучающих программах. В специальном разделе «Союз МКСО» на Портале Счетной палаты РФ и 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контрольно-счетных органов РФ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на постоянной основе размещается актуальная информация о проведенных проверках, мероприятиях по обмену опытом. </w:t>
      </w:r>
    </w:p>
    <w:p w14:paraId="1FB39B79" w14:textId="77777777" w:rsidR="004D4136" w:rsidRPr="00197954" w:rsidRDefault="004D4136" w:rsidP="004D4136">
      <w:pPr>
        <w:pStyle w:val="Web"/>
        <w:shd w:val="clear" w:color="auto" w:fill="FFFFFF"/>
        <w:spacing w:before="0" w:beforeAutospacing="0" w:after="0" w:afterAutospacing="0"/>
        <w:ind w:firstLine="709"/>
        <w:rPr>
          <w:rFonts w:eastAsia="Times New Roman"/>
          <w:sz w:val="28"/>
          <w:szCs w:val="28"/>
          <w:lang w:eastAsia="en-US"/>
        </w:rPr>
      </w:pPr>
      <w:r w:rsidRPr="00197954">
        <w:rPr>
          <w:rFonts w:eastAsia="Times New Roman"/>
          <w:sz w:val="28"/>
          <w:szCs w:val="28"/>
          <w:lang w:eastAsia="en-US"/>
        </w:rPr>
        <w:t xml:space="preserve">Новым трендом развития Союза </w:t>
      </w:r>
      <w:r w:rsidR="0087026C" w:rsidRPr="00197954">
        <w:rPr>
          <w:rFonts w:eastAsia="Times New Roman"/>
          <w:sz w:val="28"/>
          <w:szCs w:val="28"/>
          <w:lang w:eastAsia="en-US"/>
        </w:rPr>
        <w:t>МКСО</w:t>
      </w:r>
      <w:r w:rsidRPr="00197954">
        <w:rPr>
          <w:rFonts w:eastAsia="Times New Roman"/>
          <w:sz w:val="28"/>
          <w:szCs w:val="28"/>
          <w:lang w:eastAsia="en-US"/>
        </w:rPr>
        <w:t xml:space="preserve"> является проведение цикла обучающих мероприятий для всех муниципальных контрольно-счетных палат России в режиме видеоконференцсвязи при технической поддержке Портала Счетной палаты РФ. В связи с этим</w:t>
      </w:r>
      <w:r w:rsidR="0087026C" w:rsidRPr="00197954">
        <w:rPr>
          <w:rFonts w:eastAsia="Times New Roman"/>
          <w:sz w:val="28"/>
          <w:szCs w:val="28"/>
          <w:lang w:eastAsia="en-US"/>
        </w:rPr>
        <w:t>,</w:t>
      </w:r>
      <w:r w:rsidRPr="00197954">
        <w:rPr>
          <w:rFonts w:eastAsia="Times New Roman"/>
          <w:sz w:val="28"/>
          <w:szCs w:val="28"/>
          <w:lang w:eastAsia="en-US"/>
        </w:rPr>
        <w:t xml:space="preserve"> представительством было организовано 100 % участие КСО округа. Кроме того, на «круглом столе» на тему: «Передача муниципального имущества по концессионному соглашению, контроль за реализацией концессионного соглашения» выступила с докладом заместитель председателя КСП г.</w:t>
      </w:r>
      <w:r w:rsidR="0087026C" w:rsidRPr="00197954">
        <w:rPr>
          <w:rFonts w:eastAsia="Times New Roman"/>
          <w:sz w:val="28"/>
          <w:szCs w:val="28"/>
          <w:lang w:eastAsia="en-US"/>
        </w:rPr>
        <w:t> </w:t>
      </w:r>
      <w:r w:rsidRPr="00197954">
        <w:rPr>
          <w:rFonts w:eastAsia="Times New Roman"/>
          <w:sz w:val="28"/>
          <w:szCs w:val="28"/>
          <w:lang w:eastAsia="en-US"/>
        </w:rPr>
        <w:t xml:space="preserve">Новосибирска. </w:t>
      </w:r>
    </w:p>
    <w:p w14:paraId="48602FAC" w14:textId="77777777" w:rsidR="004D4136" w:rsidRPr="00197954" w:rsidRDefault="004D4136" w:rsidP="004D4136">
      <w:pPr>
        <w:pStyle w:val="Web"/>
        <w:shd w:val="clear" w:color="auto" w:fill="FFFFFF"/>
        <w:spacing w:before="0" w:beforeAutospacing="0" w:after="0" w:afterAutospacing="0"/>
        <w:ind w:firstLine="709"/>
        <w:rPr>
          <w:rFonts w:eastAsia="Times New Roman"/>
          <w:sz w:val="28"/>
          <w:szCs w:val="28"/>
          <w:lang w:eastAsia="en-US"/>
        </w:rPr>
      </w:pPr>
      <w:r w:rsidRPr="00197954">
        <w:rPr>
          <w:rFonts w:eastAsia="Times New Roman"/>
          <w:sz w:val="28"/>
          <w:szCs w:val="28"/>
          <w:lang w:eastAsia="en-US"/>
        </w:rPr>
        <w:t>Такой</w:t>
      </w:r>
      <w:r w:rsidRPr="00197954">
        <w:rPr>
          <w:rFonts w:eastAsia="Times New Roman"/>
          <w:b/>
          <w:sz w:val="28"/>
          <w:szCs w:val="28"/>
          <w:lang w:eastAsia="en-US"/>
        </w:rPr>
        <w:t xml:space="preserve"> </w:t>
      </w:r>
      <w:r w:rsidRPr="00197954">
        <w:rPr>
          <w:rFonts w:eastAsia="Times New Roman"/>
          <w:sz w:val="28"/>
          <w:szCs w:val="28"/>
          <w:lang w:eastAsia="en-US"/>
        </w:rPr>
        <w:t>регулярный обмен опытом такого масштаба важен не только с точки зрения обучения сотрудников контрольно-счетных органов муниципальных образований, но и в целом для развития внешнего муниципального финансового контроля в стране.</w:t>
      </w:r>
    </w:p>
    <w:p w14:paraId="2D11B499" w14:textId="77777777" w:rsidR="004D4136" w:rsidRPr="00197954" w:rsidRDefault="004D4136" w:rsidP="004D413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В отчетном году сотрудники </w:t>
      </w:r>
      <w:r w:rsidRPr="00197954">
        <w:rPr>
          <w:rFonts w:ascii="Times New Roman" w:eastAsia="Times New Roman" w:hAnsi="Times New Roman"/>
          <w:sz w:val="28"/>
          <w:szCs w:val="28"/>
        </w:rPr>
        <w:t>КСП г. Новосибирска</w:t>
      </w:r>
      <w:r w:rsidRPr="0019795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провели ряд лекций для слушателей курсов повышения квалификации «Государственный и муниципальный контроль в субъектах Федерации», организованных Контрольно-счетной палатой Новосибирской области.</w:t>
      </w:r>
    </w:p>
    <w:p w14:paraId="1B4A26A1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с помощью вышеназванных средств представительством осуществляется организация работы по обобщению и распространению опыта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lastRenderedPageBreak/>
        <w:t>работы передовых муниципальных контрольно-счетных органов, применение новых методов и форм контроля.</w:t>
      </w:r>
    </w:p>
    <w:p w14:paraId="06B8A830" w14:textId="77777777" w:rsidR="00853AB5" w:rsidRPr="00197954" w:rsidRDefault="00853AB5" w:rsidP="0087026C">
      <w:pPr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18E7AA" w14:textId="77777777" w:rsidR="004D4136" w:rsidRPr="00197954" w:rsidRDefault="0087026C" w:rsidP="0087026C">
      <w:pPr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b/>
          <w:sz w:val="28"/>
          <w:szCs w:val="28"/>
        </w:rPr>
        <w:t>2. </w:t>
      </w:r>
      <w:r w:rsidR="004D4136" w:rsidRPr="00197954">
        <w:rPr>
          <w:rFonts w:ascii="Times New Roman" w:eastAsia="Times New Roman" w:hAnsi="Times New Roman" w:cs="Times New Roman"/>
          <w:b/>
          <w:sz w:val="28"/>
          <w:szCs w:val="28"/>
        </w:rPr>
        <w:t>Сотрудничество с муниципальными контрольно-счетными органами и их объединениями. Содействие Советов представительств Союза МКСО по федеральному округу эффективной работе муниципальных контрольно-счетных органов.</w:t>
      </w:r>
    </w:p>
    <w:p w14:paraId="577C67BB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Представительство, как и большинство КСО округа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также активно взаимодействуют с КСП регионов, в частности, в Новосибирской области в Совете КСО Новосибирской области, где в 2022 году проводились совещания по проблемам, связанным с реализацией национальных проектов.</w:t>
      </w:r>
    </w:p>
    <w:p w14:paraId="5AA45E41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Контрольно-счётные органы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члены Союза МКСО Республики Хакасия участвовали в совещаниях по темам: «Актуальные вопросы внешнего  муниципального финансового контроля в рамках реализации «лучших практик» работы контрольно-счётных органов, «Об обеспечении доступа к информации о деятельности государственных органов и органов местного самоуправления, в части создания органами местного самоуправления официальных страниц, для размещения о своей деятельности в сети «интернет»  (27.10.2022), о результатах работы Совета Контрольно-счётных органов Республики Хакасия в 2021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году и проблемным вопросам  реализации Федерального Закона от 01.07.2021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255-ФЗ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EC0BDF9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Также КСО принимали участие в семинаре-совещании, проводимом Советом КСО при Счётной палате Российской Федерации в Сибирском федеральном округе, на тему: «Аудит эффективности закупок, связанных с организацией бесплатного питания обучающихся, получающих начальное общее образование (28.11.2022); видеоконференции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координационном совещании по обсуждению вопросов, связанных с проведением экспертно-аналитического мероприятия «Анализ расходования бюджетных средств, направленных в 2020-2021 годах на мероприятия по организации бесплатного горячего питания обучающихся, получающих начальное общее образование, в государственных и муниципальных образовательных организациях»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344FBE8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Кроме того, члены Союза МКСО участвовали в ВКС Правового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 xml:space="preserve"> департамента Счётной палаты РФ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на тему «Обсуждение текущих проблем, связанных с реализацией должно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 xml:space="preserve">стными лицами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контрольн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о-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счётных органов субъектов РФ  и муниципальных образований полномочий в сфере законодательства об административных правонарушениях» (22.09.2022)</w:t>
      </w:r>
      <w:r w:rsidR="0087026C" w:rsidRPr="0019795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880D643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1A8A03B" w14:textId="77777777" w:rsidR="004D4136" w:rsidRPr="00197954" w:rsidRDefault="0087026C" w:rsidP="0087026C">
      <w:pPr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b/>
          <w:sz w:val="28"/>
          <w:szCs w:val="28"/>
        </w:rPr>
        <w:t>3. </w:t>
      </w:r>
      <w:r w:rsidR="004D4136" w:rsidRPr="00197954">
        <w:rPr>
          <w:rFonts w:ascii="Times New Roman" w:eastAsia="Times New Roman" w:hAnsi="Times New Roman" w:cs="Times New Roman"/>
          <w:b/>
          <w:sz w:val="28"/>
          <w:szCs w:val="28"/>
        </w:rPr>
        <w:t>Совместные (параллельные) контрольные и экспертно-аналитические мероприятия, проводимые со Счетной палатой РФ и контрольно-счетным органом субъекта Российской Федерации.</w:t>
      </w:r>
    </w:p>
    <w:p w14:paraId="7D17D3BE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В 2022 году членами Союза МКСО в СФО проведено 6 совместных и параллельных проверок и экспертно-аналитических мероприятий. </w:t>
      </w:r>
    </w:p>
    <w:p w14:paraId="162317D6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Так, КСП г.</w:t>
      </w:r>
      <w:r w:rsidR="00440E53" w:rsidRPr="0019795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Бердска проведено совместное контрольное мероприятие с КСП Новосибирской области </w:t>
      </w:r>
      <w:r w:rsidR="00440E53" w:rsidRPr="00197954">
        <w:rPr>
          <w:rFonts w:ascii="Times New Roman" w:eastAsia="Times New Roman" w:hAnsi="Times New Roman" w:cs="Times New Roman"/>
          <w:sz w:val="28"/>
          <w:szCs w:val="28"/>
        </w:rPr>
        <w:t xml:space="preserve">по теме: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«Проверка использования средств областного бюджета администрацией города Бердска, направленных на реализацию подпрограммы «Благоустройства территорий населенных пунктов» государственной программы «Жилищно-коммунальное хозяйство Новосибирской области» в 2020 – 2021 годах и за текущий период 2022 года». Были проверены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lastRenderedPageBreak/>
        <w:t>МКУ «УЖКХ» (по благоустройству 18-ти придомовых территорий), МКУ «Отдел культуры города Бердска», МБУ «Городской центр культуры и досуга» (по благоустройству общественных пространств – городской парк культуры и отдыха).</w:t>
      </w:r>
    </w:p>
    <w:p w14:paraId="5B56314D" w14:textId="77777777" w:rsidR="004D4136" w:rsidRPr="00197954" w:rsidRDefault="004D4136" w:rsidP="004D413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Кроме того, по предложению Контрольно-счетной палаты Иркутской области</w:t>
      </w:r>
      <w:r w:rsidR="00440E53" w:rsidRPr="0019795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КСП г.</w:t>
      </w:r>
      <w:r w:rsidR="00440E53" w:rsidRPr="0019795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Иркутска проведено мероприятие по контролю за законностью и результативностью использования средств бюджета города, направленных на создание мест (площадок) накопления твердых коммунальных отходов («Контроль за законностью и результативностью использования средств бюджета города, направленных в 2020-2021 годах на создание мест (площадок) накопления твердых коммунальных отходов») как параллельное с контрольно-счетными органами муниципальных образований Иркутской области. </w:t>
      </w:r>
    </w:p>
    <w:p w14:paraId="14AE3888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Совместно с прокуратурой города Омска проведено 2 мероприятия.</w:t>
      </w:r>
    </w:p>
    <w:p w14:paraId="7ABB7FE9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Членами Союза МКСО </w:t>
      </w:r>
      <w:r w:rsidR="00440E53" w:rsidRPr="00197954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образований Республики Хакасия совместно с Контрольно-счетной палатой Республики Хакасия было проведено экспертно-аналитическое мероприятие «Анализ расходования бюджетных средств, направленных в 2020-2022 годах на мероприятия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организациях», в котором анализировался процесс использования средств субсидии федерального, республиканского и местного бюджета, направленных на мероприятия по организации бесплатного горячего питания обучающихся, получающих начальное общее образование в муниципальных образовательных учреждениях. </w:t>
      </w:r>
    </w:p>
    <w:p w14:paraId="06270AEE" w14:textId="77777777" w:rsidR="004D4136" w:rsidRPr="00197954" w:rsidRDefault="004D4136" w:rsidP="004D4136">
      <w:pPr>
        <w:pStyle w:val="Web"/>
        <w:spacing w:before="0" w:beforeAutospacing="0" w:after="0" w:afterAutospacing="0"/>
        <w:ind w:firstLine="709"/>
        <w:rPr>
          <w:rFonts w:eastAsia="Times New Roman"/>
          <w:sz w:val="28"/>
          <w:szCs w:val="28"/>
          <w:lang w:eastAsia="en-US"/>
        </w:rPr>
      </w:pPr>
    </w:p>
    <w:p w14:paraId="22DAF48D" w14:textId="77777777" w:rsidR="004D4136" w:rsidRPr="00197954" w:rsidRDefault="00440E53" w:rsidP="00440E53">
      <w:pPr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b/>
          <w:sz w:val="28"/>
          <w:szCs w:val="28"/>
        </w:rPr>
        <w:t>4 </w:t>
      </w:r>
      <w:r w:rsidR="004D4136" w:rsidRPr="00197954">
        <w:rPr>
          <w:rFonts w:ascii="Times New Roman" w:eastAsia="Times New Roman" w:hAnsi="Times New Roman" w:cs="Times New Roman"/>
          <w:b/>
          <w:sz w:val="28"/>
          <w:szCs w:val="28"/>
        </w:rPr>
        <w:t>Повышение квалификации сотрудников муниципальных контрольно-счетных органов.</w:t>
      </w:r>
    </w:p>
    <w:p w14:paraId="44E47F84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В отчетном периоде 74 сотрудника КСО прошли обучение по 36 программам обучения, как правило, по </w:t>
      </w:r>
      <w:r w:rsidR="00440E53" w:rsidRPr="00197954">
        <w:rPr>
          <w:rFonts w:ascii="Times New Roman" w:eastAsia="Times New Roman" w:hAnsi="Times New Roman" w:cs="Times New Roman"/>
          <w:sz w:val="28"/>
          <w:szCs w:val="28"/>
        </w:rPr>
        <w:t xml:space="preserve">очной 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форме обучения с использованием дистанционных технологий. Сводная информация по программам обучения была представлена в комиссию Союза МКСО по вопросам профессионального развития сотрудников муниципальных контрольно-счетных органов.</w:t>
      </w:r>
    </w:p>
    <w:p w14:paraId="0CFCD0EF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В 2022 году работа по повышению квалификации сотрудников «малых» КСО палаты была ограничена недостаточным бюджетным финансированием. При этом КСО активно используются программы дополнительного образования, организованным на бесплатной основе в субъекте Российской Федерации. </w:t>
      </w:r>
    </w:p>
    <w:p w14:paraId="59E81C77" w14:textId="77777777" w:rsidR="00440E53" w:rsidRPr="00197954" w:rsidRDefault="00440E53" w:rsidP="00440E53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3898F18C" w14:textId="77777777" w:rsidR="004D4136" w:rsidRPr="00197954" w:rsidRDefault="00440E53" w:rsidP="00440E53">
      <w:pPr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b/>
          <w:sz w:val="28"/>
          <w:szCs w:val="28"/>
        </w:rPr>
        <w:t>5. </w:t>
      </w:r>
      <w:r w:rsidR="004D4136" w:rsidRPr="00197954">
        <w:rPr>
          <w:rFonts w:ascii="Times New Roman" w:eastAsia="Times New Roman" w:hAnsi="Times New Roman" w:cs="Times New Roman"/>
          <w:b/>
          <w:sz w:val="28"/>
          <w:szCs w:val="28"/>
        </w:rPr>
        <w:t>Информационное обеспечение деятельности представительств Союза МКСО по федеральному округу.</w:t>
      </w:r>
    </w:p>
    <w:p w14:paraId="5E776C69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На сайтах КСО размещается актуальная информация о проведенных контрольных и экспертно-аналитических мероприятиях.</w:t>
      </w:r>
    </w:p>
    <w:p w14:paraId="2686EF35" w14:textId="77777777" w:rsidR="004D4136" w:rsidRPr="00197954" w:rsidRDefault="004D4136" w:rsidP="004D4136">
      <w:pPr>
        <w:pStyle w:val="Default"/>
        <w:rPr>
          <w:rFonts w:eastAsia="Times New Roman"/>
          <w:color w:val="auto"/>
          <w:sz w:val="28"/>
          <w:szCs w:val="28"/>
        </w:rPr>
      </w:pPr>
      <w:r w:rsidRPr="00197954">
        <w:rPr>
          <w:rFonts w:eastAsia="Times New Roman"/>
          <w:color w:val="auto"/>
          <w:sz w:val="28"/>
          <w:szCs w:val="28"/>
        </w:rPr>
        <w:t>КСП г.</w:t>
      </w:r>
      <w:r w:rsidR="00440E53" w:rsidRPr="00197954">
        <w:rPr>
          <w:rFonts w:eastAsia="Times New Roman"/>
          <w:color w:val="auto"/>
          <w:sz w:val="28"/>
          <w:szCs w:val="28"/>
        </w:rPr>
        <w:t> </w:t>
      </w:r>
      <w:r w:rsidRPr="00197954">
        <w:rPr>
          <w:rFonts w:eastAsia="Times New Roman"/>
          <w:color w:val="auto"/>
          <w:sz w:val="28"/>
          <w:szCs w:val="28"/>
        </w:rPr>
        <w:t xml:space="preserve">Бердска подготовила доклад на тему «Практика работы муниципальных контрольно-счетных органов с документами стратегического планирования муниципального образования» для участия в круглом столе по вопросу «Анализ практики работы муниципальных контрольно-счетных органов с документами стратегического планирования муниципального образования», направлен 8 сентября 2022 года в Счетную палату города Липецка (председатель </w:t>
      </w:r>
      <w:r w:rsidR="00440E53" w:rsidRPr="00197954">
        <w:rPr>
          <w:rFonts w:eastAsia="Times New Roman"/>
          <w:color w:val="auto"/>
          <w:sz w:val="28"/>
          <w:szCs w:val="28"/>
        </w:rPr>
        <w:t>М.П. </w:t>
      </w:r>
      <w:r w:rsidRPr="00197954">
        <w:rPr>
          <w:rFonts w:eastAsia="Times New Roman"/>
          <w:color w:val="auto"/>
          <w:sz w:val="28"/>
          <w:szCs w:val="28"/>
        </w:rPr>
        <w:t>Зиборова).</w:t>
      </w:r>
    </w:p>
    <w:p w14:paraId="21938FC9" w14:textId="77777777" w:rsidR="004D4136" w:rsidRPr="00197954" w:rsidRDefault="004D4136" w:rsidP="004D4136">
      <w:pPr>
        <w:pStyle w:val="Default"/>
        <w:rPr>
          <w:rFonts w:eastAsia="Times New Roman"/>
          <w:color w:val="auto"/>
          <w:sz w:val="28"/>
          <w:szCs w:val="28"/>
        </w:rPr>
      </w:pPr>
      <w:r w:rsidRPr="00197954">
        <w:rPr>
          <w:rFonts w:eastAsia="Times New Roman"/>
          <w:color w:val="auto"/>
          <w:sz w:val="28"/>
          <w:szCs w:val="28"/>
        </w:rPr>
        <w:lastRenderedPageBreak/>
        <w:t xml:space="preserve">Доклад </w:t>
      </w:r>
      <w:r w:rsidR="00440E53" w:rsidRPr="00197954">
        <w:rPr>
          <w:rFonts w:eastAsia="Times New Roman"/>
          <w:color w:val="auto"/>
          <w:sz w:val="28"/>
          <w:szCs w:val="28"/>
        </w:rPr>
        <w:t xml:space="preserve">на </w:t>
      </w:r>
      <w:r w:rsidRPr="00197954">
        <w:rPr>
          <w:rFonts w:eastAsia="Times New Roman"/>
          <w:color w:val="auto"/>
          <w:sz w:val="28"/>
          <w:szCs w:val="28"/>
        </w:rPr>
        <w:t xml:space="preserve">тему «Проблемы, выявленные КСП г. Новосибирска, при проверке организации работы платных парковок», который был подготовлен в рамках круглого стола на тему «Актуальные вопросы внешнего муниципального финансового контроля. Пути развития в современных условиях (особенности и приоритеты)» также размещен на </w:t>
      </w:r>
      <w:r w:rsidR="00440E53" w:rsidRPr="00197954">
        <w:rPr>
          <w:rFonts w:eastAsia="Times New Roman"/>
          <w:color w:val="auto"/>
          <w:sz w:val="28"/>
          <w:szCs w:val="28"/>
        </w:rPr>
        <w:t>П</w:t>
      </w:r>
      <w:r w:rsidRPr="00197954">
        <w:rPr>
          <w:rFonts w:eastAsia="Times New Roman"/>
          <w:color w:val="auto"/>
          <w:sz w:val="28"/>
          <w:szCs w:val="28"/>
        </w:rPr>
        <w:t>ортале С</w:t>
      </w:r>
      <w:r w:rsidR="00440E53" w:rsidRPr="00197954">
        <w:rPr>
          <w:rFonts w:eastAsia="Times New Roman"/>
          <w:color w:val="auto"/>
          <w:sz w:val="28"/>
          <w:szCs w:val="28"/>
        </w:rPr>
        <w:t>четной палаты РФ и контрольно-счетных органов РФ</w:t>
      </w:r>
      <w:r w:rsidRPr="00197954">
        <w:rPr>
          <w:rFonts w:eastAsia="Times New Roman"/>
          <w:color w:val="auto"/>
          <w:sz w:val="28"/>
          <w:szCs w:val="28"/>
        </w:rPr>
        <w:t xml:space="preserve">. </w:t>
      </w:r>
    </w:p>
    <w:p w14:paraId="34FFC918" w14:textId="77777777" w:rsidR="004D4136" w:rsidRPr="00197954" w:rsidRDefault="004D4136" w:rsidP="004D4136">
      <w:pPr>
        <w:pStyle w:val="Default"/>
        <w:rPr>
          <w:rFonts w:eastAsia="Times New Roman"/>
          <w:color w:val="auto"/>
          <w:sz w:val="28"/>
          <w:szCs w:val="28"/>
        </w:rPr>
      </w:pPr>
      <w:r w:rsidRPr="00197954">
        <w:rPr>
          <w:rFonts w:eastAsia="Times New Roman"/>
          <w:color w:val="auto"/>
          <w:sz w:val="28"/>
          <w:szCs w:val="28"/>
        </w:rPr>
        <w:t xml:space="preserve">По результатам представленной информации о проверках по вопросам предоставления субсидий была подготовлена аналитическая записка, которая направлена для размещения на </w:t>
      </w:r>
      <w:r w:rsidR="00440E53" w:rsidRPr="00197954">
        <w:rPr>
          <w:rFonts w:eastAsia="Times New Roman"/>
          <w:color w:val="auto"/>
          <w:sz w:val="28"/>
          <w:szCs w:val="28"/>
        </w:rPr>
        <w:t>Портале Счетной палаты РФ и контрольно-счетных органов РФ</w:t>
      </w:r>
      <w:r w:rsidRPr="00197954">
        <w:rPr>
          <w:rFonts w:eastAsia="Times New Roman"/>
          <w:color w:val="auto"/>
          <w:sz w:val="28"/>
          <w:szCs w:val="28"/>
        </w:rPr>
        <w:t xml:space="preserve">. </w:t>
      </w:r>
    </w:p>
    <w:p w14:paraId="53D2649A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В связи с тем, что контрольные и экспертно-аналитические мероприятия о расходовании бюджетных средств на исполнение судебных актов по обращениям взыскания на средства бюджета муниципальных образований не были завершены в 2022 году, аналитическая записка будет составлена в 2023 году.</w:t>
      </w:r>
    </w:p>
    <w:p w14:paraId="496A3B57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B7358D1" w14:textId="77777777" w:rsidR="004D4136" w:rsidRPr="00197954" w:rsidRDefault="00440E53" w:rsidP="00440E53">
      <w:pPr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b/>
          <w:sz w:val="28"/>
          <w:szCs w:val="28"/>
        </w:rPr>
        <w:t>6. </w:t>
      </w:r>
      <w:r w:rsidR="004D4136" w:rsidRPr="00197954">
        <w:rPr>
          <w:rFonts w:ascii="Times New Roman" w:eastAsia="Times New Roman" w:hAnsi="Times New Roman" w:cs="Times New Roman"/>
          <w:b/>
          <w:sz w:val="28"/>
          <w:szCs w:val="28"/>
        </w:rPr>
        <w:t xml:space="preserve">Конкурсы в сфере внешнего муниципального финансового контроля. </w:t>
      </w:r>
    </w:p>
    <w:p w14:paraId="63230617" w14:textId="77777777" w:rsidR="004D4136" w:rsidRPr="00197954" w:rsidRDefault="004D4136" w:rsidP="004D4136">
      <w:pPr>
        <w:pStyle w:val="afe"/>
        <w:ind w:left="0"/>
        <w:rPr>
          <w:rFonts w:ascii="Times New Roman" w:eastAsia="Times New Roman" w:hAnsi="Times New Roman"/>
          <w:sz w:val="28"/>
          <w:szCs w:val="28"/>
        </w:rPr>
      </w:pPr>
      <w:r w:rsidRPr="00197954">
        <w:rPr>
          <w:rFonts w:ascii="Times New Roman" w:eastAsia="Times New Roman" w:hAnsi="Times New Roman"/>
          <w:sz w:val="28"/>
          <w:szCs w:val="28"/>
        </w:rPr>
        <w:t xml:space="preserve">В соответствии с решением Президиума Союза МКСО </w:t>
      </w:r>
      <w:r w:rsidR="00440E53" w:rsidRPr="00197954">
        <w:rPr>
          <w:rFonts w:ascii="Times New Roman" w:eastAsia="Times New Roman" w:hAnsi="Times New Roman"/>
          <w:sz w:val="28"/>
          <w:szCs w:val="28"/>
        </w:rPr>
        <w:t>от 29.03.2022</w:t>
      </w:r>
      <w:r w:rsidRPr="00197954">
        <w:rPr>
          <w:rFonts w:ascii="Times New Roman" w:eastAsia="Times New Roman" w:hAnsi="Times New Roman"/>
          <w:sz w:val="28"/>
          <w:szCs w:val="28"/>
        </w:rPr>
        <w:t xml:space="preserve"> в Сибирском федеральном округе в 2022 году был организован 1 этап конкурса «Лучший муниципальный финансовый контролер России». В связи с тем, что на конкурс был представлен один конкурсный материал, общим собранием членов Союза МКСО в СФО было принято решение о признании конкурса несостоявшимся.</w:t>
      </w:r>
    </w:p>
    <w:p w14:paraId="51AD9B16" w14:textId="77777777" w:rsidR="004D4136" w:rsidRPr="00197954" w:rsidRDefault="004D4136" w:rsidP="004D413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Представительством в соответствии с указанным Решением Президиума Союза МКСО был также организован 1 этап Конкурса «Лучшая практика внешнего финансового контроля», однако материалы на конкурс членами представительства не направлялись.</w:t>
      </w:r>
    </w:p>
    <w:p w14:paraId="0C238911" w14:textId="77777777" w:rsidR="004D4136" w:rsidRPr="00197954" w:rsidRDefault="004D4136" w:rsidP="004D413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По инициативе Президиума Союза МКСО в представительстве также был организован конкурс фотографий «Жизнь муниципального контролера в объективе».</w:t>
      </w:r>
    </w:p>
    <w:p w14:paraId="4A4DFE22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Результаты в номинации «Ценный кадр»:</w:t>
      </w:r>
    </w:p>
    <w:p w14:paraId="2D1B3798" w14:textId="77777777" w:rsidR="004D4136" w:rsidRPr="00197954" w:rsidRDefault="004D4136" w:rsidP="004D4136">
      <w:pPr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2 место  –  Комлева Анна Сергеевна – инспектор в аппарате Контрольно-счетной палаты города Иркутска (Сибирский федеральный округ) – фотография «На страже финансов» – с вручением диплома победителя 2 степени. </w:t>
      </w:r>
    </w:p>
    <w:p w14:paraId="08308283" w14:textId="77777777" w:rsidR="004D4136" w:rsidRPr="00197954" w:rsidRDefault="004D4136" w:rsidP="004D4136">
      <w:pPr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В номинации «Не только работа»:</w:t>
      </w:r>
    </w:p>
    <w:p w14:paraId="480B8939" w14:textId="77777777" w:rsidR="004D4136" w:rsidRPr="00197954" w:rsidRDefault="004D4136" w:rsidP="004D4136">
      <w:pPr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1 место  –  Березовая Ирина Александровна – инспектор инспекции по экспертно-аналитической деятельности Контрольно-счетной палаты Таймырского Долгано-Ненецкого муниципального района (Сибирский федеральный округ) – фотография «Турнир по керлингу на Таймыре» – с вручением диплома победителя 1 степени.</w:t>
      </w:r>
    </w:p>
    <w:p w14:paraId="7D9C1AEE" w14:textId="77777777" w:rsidR="004D4136" w:rsidRPr="00197954" w:rsidRDefault="004D4136" w:rsidP="004D413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По инициативе Президиума Союза МКСО в представительстве был организован конкурс сайтов КСО, где сайт Счетной палаты города Томска з</w:t>
      </w:r>
      <w:r w:rsidR="00440E53" w:rsidRPr="00197954">
        <w:rPr>
          <w:rFonts w:ascii="Times New Roman" w:eastAsia="Times New Roman" w:hAnsi="Times New Roman" w:cs="Times New Roman"/>
          <w:sz w:val="28"/>
          <w:szCs w:val="28"/>
        </w:rPr>
        <w:t>анял 6 место, Счетной палаты г. 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Северска</w:t>
      </w:r>
      <w:r w:rsidR="00440E53" w:rsidRPr="00197954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16 место.</w:t>
      </w:r>
    </w:p>
    <w:p w14:paraId="68C22ABF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Имеющиеся проблемы муниципальных контрольно-счетных органов при осуществлении внешнего финан</w:t>
      </w:r>
      <w:r w:rsidR="00440E53" w:rsidRPr="00197954">
        <w:rPr>
          <w:rFonts w:ascii="Times New Roman" w:eastAsia="Times New Roman" w:hAnsi="Times New Roman" w:cs="Times New Roman"/>
          <w:sz w:val="28"/>
          <w:szCs w:val="28"/>
        </w:rPr>
        <w:t>сового контроля в отчетном году:</w:t>
      </w:r>
    </w:p>
    <w:p w14:paraId="7BEEDF30" w14:textId="77777777" w:rsidR="004D4136" w:rsidRPr="00197954" w:rsidRDefault="004D4136" w:rsidP="00440E53">
      <w:pPr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3" w:name="_Hlk133493159"/>
      <w:r w:rsidRPr="00197954">
        <w:rPr>
          <w:rFonts w:ascii="Times New Roman" w:eastAsia="Times New Roman" w:hAnsi="Times New Roman" w:cs="Times New Roman"/>
          <w:sz w:val="28"/>
          <w:szCs w:val="28"/>
        </w:rPr>
        <w:t>неполный кадровый состав КСО</w:t>
      </w:r>
      <w:r w:rsidR="00440E53" w:rsidRPr="00197954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5F533AB" w14:textId="77777777" w:rsidR="004D4136" w:rsidRPr="00197954" w:rsidRDefault="004D4136" w:rsidP="00440E53">
      <w:pPr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отсутствие финансовых р</w:t>
      </w:r>
      <w:r w:rsidR="00440E53" w:rsidRPr="00197954">
        <w:rPr>
          <w:rFonts w:ascii="Times New Roman" w:eastAsia="Times New Roman" w:hAnsi="Times New Roman" w:cs="Times New Roman"/>
          <w:sz w:val="28"/>
          <w:szCs w:val="28"/>
        </w:rPr>
        <w:t>есурсов на привлечение экспертов;</w:t>
      </w:r>
    </w:p>
    <w:p w14:paraId="7ACBEB14" w14:textId="77777777" w:rsidR="004D4136" w:rsidRPr="00197954" w:rsidRDefault="004D4136" w:rsidP="00440E53">
      <w:pPr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lastRenderedPageBreak/>
        <w:t>отсутствие механизма обязательного учета предложений и рекомендаций КСО, в частности на стадии формирования муниципальных программ и др. расходных обязательств</w:t>
      </w:r>
      <w:r w:rsidR="00440E53" w:rsidRPr="0019795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C0654CD" w14:textId="77777777" w:rsidR="004D4136" w:rsidRPr="00197954" w:rsidRDefault="00440E53" w:rsidP="00440E53">
      <w:pPr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D4136" w:rsidRPr="00197954">
        <w:rPr>
          <w:rFonts w:ascii="Times New Roman" w:eastAsia="Times New Roman" w:hAnsi="Times New Roman" w:cs="Times New Roman"/>
          <w:sz w:val="28"/>
          <w:szCs w:val="28"/>
        </w:rPr>
        <w:t>изкий уровень подготовки бухгалтерских служб (централизованных бухгалтерий) в поселениях, которые формируют и исполняют местный бюджет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9F0241A" w14:textId="77777777" w:rsidR="004D4136" w:rsidRPr="00197954" w:rsidRDefault="00440E53" w:rsidP="00440E53">
      <w:pPr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D4136" w:rsidRPr="00197954">
        <w:rPr>
          <w:rFonts w:ascii="Times New Roman" w:eastAsia="Times New Roman" w:hAnsi="Times New Roman" w:cs="Times New Roman"/>
          <w:sz w:val="28"/>
          <w:szCs w:val="28"/>
        </w:rPr>
        <w:t>есмотря на завершившийся процесс перехода всех КСО на статус юридического лица, в некоторых КСО председатель и аудитор еще остаются на муниципальной службе до истечения срока действия трудового договора, при этом оплата труда регулируется распоряжениями председателя представительного органа.</w:t>
      </w:r>
    </w:p>
    <w:bookmarkEnd w:id="3"/>
    <w:p w14:paraId="2CA5B504" w14:textId="77777777" w:rsidR="00440E53" w:rsidRPr="00197954" w:rsidRDefault="00440E53" w:rsidP="00440E53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6C1E1D70" w14:textId="77777777" w:rsidR="004D4136" w:rsidRPr="00197954" w:rsidRDefault="00440E53" w:rsidP="00440E53">
      <w:pPr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b/>
          <w:sz w:val="28"/>
          <w:szCs w:val="28"/>
        </w:rPr>
        <w:t>7. </w:t>
      </w:r>
      <w:r w:rsidR="004D4136" w:rsidRPr="00197954">
        <w:rPr>
          <w:rFonts w:ascii="Times New Roman" w:eastAsia="Times New Roman" w:hAnsi="Times New Roman" w:cs="Times New Roman"/>
          <w:b/>
          <w:sz w:val="28"/>
          <w:szCs w:val="28"/>
        </w:rPr>
        <w:t>Основные задачи представительства на 2023 год.</w:t>
      </w:r>
    </w:p>
    <w:p w14:paraId="5A5C3A5C" w14:textId="77777777" w:rsidR="004D4136" w:rsidRPr="00197954" w:rsidRDefault="004D4136" w:rsidP="004D4136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4" w:name="_Hlk133403971"/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В 2023 году будет продолжена работа по совершенствованию методов и форм проведения контрольных и экспертно-аналитических мероприятий по приведению ее в соответствие стандартам Счетной палаты Российской Федерации. </w:t>
      </w:r>
    </w:p>
    <w:p w14:paraId="1F37D22F" w14:textId="77777777" w:rsidR="004D4136" w:rsidRPr="00197954" w:rsidRDefault="004D4136" w:rsidP="004D4136">
      <w:pPr>
        <w:tabs>
          <w:tab w:val="left" w:pos="426"/>
          <w:tab w:val="left" w:pos="567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Основными задачами работы представительства в 2023 году являются:</w:t>
      </w:r>
    </w:p>
    <w:p w14:paraId="3B872B18" w14:textId="77777777" w:rsidR="004D4136" w:rsidRPr="00197954" w:rsidRDefault="004D4136" w:rsidP="00E82C57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участие и реализация Планов Союза и других мероприятиях, проводимых Союзом</w:t>
      </w:r>
      <w:r w:rsidR="00E82C57" w:rsidRPr="00197954">
        <w:rPr>
          <w:rFonts w:ascii="Times New Roman" w:eastAsia="Times New Roman" w:hAnsi="Times New Roman" w:cs="Times New Roman"/>
          <w:sz w:val="28"/>
          <w:szCs w:val="28"/>
        </w:rPr>
        <w:t xml:space="preserve"> МКСО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B8CFF46" w14:textId="77777777" w:rsidR="004D4136" w:rsidRPr="00197954" w:rsidRDefault="004D4136" w:rsidP="00E82C57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реализация Плана работы представительства Союза </w:t>
      </w:r>
      <w:r w:rsidR="00E82C57" w:rsidRPr="00197954">
        <w:rPr>
          <w:rFonts w:ascii="Times New Roman" w:eastAsia="Times New Roman" w:hAnsi="Times New Roman" w:cs="Times New Roman"/>
          <w:sz w:val="28"/>
          <w:szCs w:val="28"/>
        </w:rPr>
        <w:t>МКСО</w:t>
      </w:r>
      <w:r w:rsidRPr="00197954">
        <w:rPr>
          <w:rFonts w:ascii="Times New Roman" w:eastAsia="Times New Roman" w:hAnsi="Times New Roman" w:cs="Times New Roman"/>
          <w:sz w:val="28"/>
          <w:szCs w:val="28"/>
        </w:rPr>
        <w:t xml:space="preserve"> в Сибирском федеральном округе на 2023 год;</w:t>
      </w:r>
    </w:p>
    <w:p w14:paraId="7B2A0C2C" w14:textId="77777777" w:rsidR="004D4136" w:rsidRPr="00197954" w:rsidRDefault="004D4136" w:rsidP="00E82C57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обеспечение консультативной и методической помощи КСО, обеспечение единства подходов к методологии при проведении контрольных и экспертно-аналитических мероприятий.</w:t>
      </w:r>
    </w:p>
    <w:p w14:paraId="1721FBD5" w14:textId="77777777" w:rsidR="004D4136" w:rsidRPr="00197954" w:rsidRDefault="004D4136" w:rsidP="00E82C57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</w:rPr>
        <w:t>организация проведения конкурсов в соответствии с решениями Президиума Союза МКСО.</w:t>
      </w:r>
    </w:p>
    <w:p w14:paraId="0DC6D9FF" w14:textId="77777777" w:rsidR="007250A2" w:rsidRDefault="007250A2" w:rsidP="00601346">
      <w:pPr>
        <w:tabs>
          <w:tab w:val="left" w:pos="10206"/>
          <w:tab w:val="left" w:pos="11340"/>
        </w:tabs>
        <w:ind w:firstLine="0"/>
        <w:rPr>
          <w:rFonts w:ascii="Times New Roman" w:eastAsia="Calibri" w:hAnsi="Times New Roman" w:cs="Times New Roman"/>
          <w:b/>
          <w:i/>
          <w:sz w:val="28"/>
          <w:szCs w:val="28"/>
          <w:highlight w:val="cyan"/>
          <w:lang w:eastAsia="ru-RU"/>
        </w:rPr>
      </w:pPr>
    </w:p>
    <w:bookmarkEnd w:id="4"/>
    <w:p w14:paraId="20A5C748" w14:textId="77777777" w:rsidR="00601346" w:rsidRPr="00197954" w:rsidRDefault="00601346" w:rsidP="0060134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Анализ деятельности контрольно-счетных органов в 2022 году</w:t>
      </w:r>
    </w:p>
    <w:p w14:paraId="12DADF1D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 xml:space="preserve">В 2022 году деятельность контрольно-счетных органов (далее – КСО) строилась на основных принципах, являющихся базовыми для эффективного функционирования органа внешнего финансового контроля: законности, объективности, эффективности, независимости, гласности и открытости. </w:t>
      </w:r>
    </w:p>
    <w:p w14:paraId="71AE19B9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Комплекс контрольных и экспертно-аналитических мероприятий, осуществляемых в рамках предварительного и последующего контроля, составляет единую систему контроля КСО за формированием и исполнением бюджетов муниципальных образований.</w:t>
      </w:r>
    </w:p>
    <w:p w14:paraId="3F1DC545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В отчетном году КСО проведено 1 387 контрольных и экспертно-аналитических мероприятий, в том числе 1 099 экспертно-аналитических мероприятий. Кроме того, поведено 1 224 экспертизы проектов муниципальных правовых актов.</w:t>
      </w:r>
    </w:p>
    <w:p w14:paraId="7425B3AB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</w:p>
    <w:p w14:paraId="656A8B86" w14:textId="77777777" w:rsidR="00601346" w:rsidRPr="00197954" w:rsidRDefault="00601346" w:rsidP="00601346">
      <w:pPr>
        <w:pStyle w:val="ae"/>
        <w:spacing w:after="0"/>
        <w:ind w:firstLine="0"/>
        <w:jc w:val="center"/>
        <w:rPr>
          <w:rFonts w:eastAsia="Times New Roman"/>
          <w:sz w:val="28"/>
          <w:szCs w:val="28"/>
        </w:rPr>
      </w:pPr>
      <w:r w:rsidRPr="00197954">
        <w:rPr>
          <w:rFonts w:eastAsia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285B9A1" wp14:editId="2F2F096A">
            <wp:extent cx="5400040" cy="2519045"/>
            <wp:effectExtent l="0" t="0" r="0" b="0"/>
            <wp:docPr id="512742809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3777CCE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 xml:space="preserve">При проведении экспертиз проектов муниципальных программ или изменений, вносимых в муниципальные программы, и при составлении заключений, КСО обращали внимание на отсутствие финансово-экономических обоснований объема ресурсного обеспечения расходов муниципальных программ; на несоответствие целевых индикаторов (разночтение или их отсутствие) целевым индикаторам, определенных государственными программами региона, Прогнозом СЭР муниципального образования на 2022 год и плановый период 2023-2024 годов, Стратегией развития муниципального образования до 2030 года; на несоответствие проектов программ и изменений, внесенных в муниципальные программы, нормативным правовым актам. </w:t>
      </w:r>
    </w:p>
    <w:p w14:paraId="59FBBE9B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Объем проверенных средств при проведении контрольных мероприятий составил 251 264 834,59 тыс. рублей.</w:t>
      </w:r>
    </w:p>
    <w:p w14:paraId="29CC1CFF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Ключевыми задачами каждого мероприятия являлись оценка эффективности использования бюджетных средств и муниципальной собственности, обеспечения экономического и (или) социального эффектов при осуществлении расходов, выявление и предотвращение рисков, способных негативно влиять на достижение целей и задач муниципальных программ, выполнение условий соглашений о предоставлении субсидий.</w:t>
      </w:r>
    </w:p>
    <w:p w14:paraId="16813091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 xml:space="preserve">Объем нарушений, выявленных в ходе осуществления внешнего муниципального финансового контроля (аудита) в 2022 году, составил 17 365 995,33 тыс. руб. и увеличился по сравнению с 2021 годом на 48%. Данное увеличение, в первую очередь, обусловлено значительным увеличением количества и объема нарушений установленных единых требований к бюджетному (бухгалтерскому) учету – почти в 3 раза. </w:t>
      </w:r>
    </w:p>
    <w:p w14:paraId="7530DA8D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</w:p>
    <w:p w14:paraId="6E3D560C" w14:textId="77777777" w:rsidR="00601346" w:rsidRPr="00197954" w:rsidRDefault="00601346" w:rsidP="00601346">
      <w:pPr>
        <w:pStyle w:val="ae"/>
        <w:spacing w:after="0"/>
        <w:ind w:firstLine="0"/>
        <w:jc w:val="center"/>
        <w:rPr>
          <w:rFonts w:eastAsia="Times New Roman"/>
          <w:sz w:val="28"/>
          <w:szCs w:val="28"/>
        </w:rPr>
      </w:pPr>
      <w:r w:rsidRPr="00197954">
        <w:rPr>
          <w:rFonts w:eastAsia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A88FCA1" wp14:editId="34506D27">
            <wp:extent cx="4751094" cy="3260785"/>
            <wp:effectExtent l="19050" t="0" r="0" b="0"/>
            <wp:docPr id="6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94" cy="326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1AE9E5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</w:p>
    <w:p w14:paraId="1D8BC073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 xml:space="preserve">В соответствии с классификатором, одобренным Советом КСО при Счетной палате РФ 21.12.2021, в целом по представительству наибольший объём финансовых нарушений в структуре нарушений занимают нарушения установленных единых требований к бюджетному (бухгалтерскому) учету и нарушения при формировании и исполнении бюджета, их доля в общем объеме выявленных нарушений составляет 59% и 18%, соответственно. </w:t>
      </w:r>
    </w:p>
    <w:p w14:paraId="1562AF7B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 xml:space="preserve">Контролем за эффективностью использования бюджетных средств установлено 169 фактов неэффективного расходования на сумму 55 8263,6 тыс. руб. </w:t>
      </w:r>
    </w:p>
    <w:p w14:paraId="05F2C1E7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Во исполнение требований Бюджетного кодекса РФ (далее БК РФ) и Федерального закона № 6-ФЗ КСО представительства направлено 203</w:t>
      </w:r>
      <w:r>
        <w:rPr>
          <w:rFonts w:eastAsia="Times New Roman"/>
          <w:sz w:val="28"/>
          <w:szCs w:val="28"/>
        </w:rPr>
        <w:t> </w:t>
      </w:r>
      <w:r w:rsidRPr="00197954">
        <w:rPr>
          <w:rFonts w:eastAsia="Times New Roman"/>
          <w:sz w:val="28"/>
          <w:szCs w:val="28"/>
        </w:rPr>
        <w:t xml:space="preserve">представления об устранении выявленных нарушений и условий, создающих риски совершения нарушений, о возмещении причиненного ущерба и привлечении к ответственности виновных лиц, а также 15 предписаний, из которых 12 предписаний об устранении нарушений законодательства Российской Федерации о контрактной системе в сфере закупок внесено КСП г. Омска в рамках осуществления контроля в сфере закупок. </w:t>
      </w:r>
    </w:p>
    <w:p w14:paraId="4D056195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Основной акцент в работе по устранению нарушений сделан на формировании условий для реализации мер по недопущению таких нарушений в будущем. В связи с этим направлено 951 предложение по результатам контрольных и экспертно-аналитических мероприятий, из них объекту контроля – 692, исполнительному органу местного самоуправления – 223, средний процент уже реализованных предложений составил 58 процентов, остальная часть предложений (рекомендаций) находится в «работе».</w:t>
      </w:r>
    </w:p>
    <w:p w14:paraId="627D607A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 xml:space="preserve">В целях устранения нарушений и недостатков по результатам контрольных и экспертно-аналитических мероприятий подготовлен ряд соответствующих приказов руководителей структурных подразделений исполнительных органов, муниципальных учреждений и предприятий, внесены изменения в муниципальные правовые акты муниципальных образований, учредительные документы, порядки и положения. </w:t>
      </w:r>
    </w:p>
    <w:p w14:paraId="7EEB0FDE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lastRenderedPageBreak/>
        <w:t>Социально-политический эффект деятельности органов внешнего финансового контроля проявляется как в информировании общества об их деятельности посредством информационных интернет-ресурсов и публикаций в средствах массовой информации, так и в применении по итогам мероприятий санкций к лицам, допустившим нарушение законодательства.</w:t>
      </w:r>
    </w:p>
    <w:p w14:paraId="1ACCB8E7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bookmarkStart w:id="5" w:name="_Hlk126925536"/>
      <w:r w:rsidRPr="00197954">
        <w:rPr>
          <w:rFonts w:eastAsia="Times New Roman"/>
          <w:sz w:val="28"/>
          <w:szCs w:val="28"/>
        </w:rPr>
        <w:t xml:space="preserve">Крупные КСО (г. Новосибирска, г. Томска) выступали в отчетном году в качестве третьего лица, не заявляющего самостоятельных требований, по искам ГРБС по взысканию неосновательного обогащения. </w:t>
      </w:r>
      <w:bookmarkEnd w:id="5"/>
    </w:p>
    <w:p w14:paraId="3ADE3622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По представлениям КСО за отчетный период к дисциплинарной ответственности за нарушения действующего законодательства привлечены 80</w:t>
      </w:r>
      <w:r w:rsidR="00185781">
        <w:rPr>
          <w:rFonts w:eastAsia="Times New Roman"/>
          <w:sz w:val="28"/>
          <w:szCs w:val="28"/>
        </w:rPr>
        <w:t> </w:t>
      </w:r>
      <w:r w:rsidRPr="00197954">
        <w:rPr>
          <w:rFonts w:eastAsia="Times New Roman"/>
          <w:sz w:val="28"/>
          <w:szCs w:val="28"/>
        </w:rPr>
        <w:t xml:space="preserve">должностных лиц. </w:t>
      </w:r>
    </w:p>
    <w:p w14:paraId="79CF8360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В 2022 году продолжена реализация полномочий по составлению протоколов об административных правонарушениях. В отчетном периоде составлено 27 протоколов: из них по ч.</w:t>
      </w:r>
      <w:r w:rsidRPr="00197954">
        <w:rPr>
          <w:rFonts w:eastAsia="Times New Roman"/>
          <w:sz w:val="28"/>
          <w:szCs w:val="28"/>
          <w:lang w:val="en-US"/>
        </w:rPr>
        <w:t> </w:t>
      </w:r>
      <w:r w:rsidRPr="00197954">
        <w:rPr>
          <w:rFonts w:eastAsia="Times New Roman"/>
          <w:sz w:val="28"/>
          <w:szCs w:val="28"/>
        </w:rPr>
        <w:t>1 ст.</w:t>
      </w:r>
      <w:r w:rsidRPr="00197954">
        <w:rPr>
          <w:rFonts w:eastAsia="Times New Roman"/>
          <w:sz w:val="28"/>
          <w:szCs w:val="28"/>
          <w:lang w:val="en-US"/>
        </w:rPr>
        <w:t> </w:t>
      </w:r>
      <w:r w:rsidRPr="00197954">
        <w:rPr>
          <w:rFonts w:eastAsia="Times New Roman"/>
          <w:sz w:val="28"/>
          <w:szCs w:val="28"/>
        </w:rPr>
        <w:t>15.15.5 КоАП РФ, по ч.</w:t>
      </w:r>
      <w:r w:rsidRPr="00197954">
        <w:rPr>
          <w:rFonts w:eastAsia="Times New Roman"/>
          <w:sz w:val="28"/>
          <w:szCs w:val="28"/>
          <w:lang w:val="en-US"/>
        </w:rPr>
        <w:t> </w:t>
      </w:r>
      <w:r w:rsidRPr="00197954">
        <w:rPr>
          <w:rFonts w:eastAsia="Times New Roman"/>
          <w:sz w:val="28"/>
          <w:szCs w:val="28"/>
        </w:rPr>
        <w:t>1-4 ст.</w:t>
      </w:r>
      <w:r w:rsidRPr="00197954">
        <w:rPr>
          <w:rFonts w:eastAsia="Times New Roman"/>
          <w:sz w:val="28"/>
          <w:szCs w:val="28"/>
          <w:lang w:val="en-US"/>
        </w:rPr>
        <w:t> </w:t>
      </w:r>
      <w:r w:rsidRPr="00197954">
        <w:rPr>
          <w:rFonts w:eastAsia="Times New Roman"/>
          <w:sz w:val="28"/>
          <w:szCs w:val="28"/>
        </w:rPr>
        <w:t>15.15.6 КоАП РФ.</w:t>
      </w:r>
    </w:p>
    <w:p w14:paraId="28EFEF97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В отчетном году по материалам Счетной палаты города Томска возбуждены 3</w:t>
      </w:r>
      <w:r>
        <w:rPr>
          <w:rFonts w:eastAsia="Times New Roman"/>
          <w:sz w:val="28"/>
          <w:szCs w:val="28"/>
        </w:rPr>
        <w:t> </w:t>
      </w:r>
      <w:r w:rsidRPr="00197954">
        <w:rPr>
          <w:rFonts w:eastAsia="Times New Roman"/>
          <w:sz w:val="28"/>
          <w:szCs w:val="28"/>
        </w:rPr>
        <w:t xml:space="preserve">уголовных дела по признакам состава преступления, предусмотренного </w:t>
      </w:r>
      <w:r>
        <w:rPr>
          <w:rFonts w:eastAsia="Times New Roman"/>
          <w:sz w:val="28"/>
          <w:szCs w:val="28"/>
        </w:rPr>
        <w:br/>
      </w:r>
      <w:r w:rsidRPr="00197954">
        <w:rPr>
          <w:rFonts w:eastAsia="Times New Roman"/>
          <w:sz w:val="28"/>
          <w:szCs w:val="28"/>
        </w:rPr>
        <w:t>ч.</w:t>
      </w:r>
      <w:r w:rsidRPr="00197954">
        <w:rPr>
          <w:rFonts w:eastAsia="Times New Roman"/>
          <w:sz w:val="28"/>
          <w:szCs w:val="28"/>
          <w:lang w:val="en-US"/>
        </w:rPr>
        <w:t> </w:t>
      </w:r>
      <w:r w:rsidRPr="00197954">
        <w:rPr>
          <w:rFonts w:eastAsia="Times New Roman"/>
          <w:sz w:val="28"/>
          <w:szCs w:val="28"/>
        </w:rPr>
        <w:t>3 статьи</w:t>
      </w:r>
      <w:r>
        <w:rPr>
          <w:rFonts w:eastAsia="Times New Roman"/>
          <w:sz w:val="28"/>
          <w:szCs w:val="28"/>
        </w:rPr>
        <w:t> </w:t>
      </w:r>
      <w:r w:rsidRPr="00197954">
        <w:rPr>
          <w:rFonts w:eastAsia="Times New Roman"/>
          <w:sz w:val="28"/>
          <w:szCs w:val="28"/>
        </w:rPr>
        <w:t>159 УК РФ (по результатам проверок субсидий, предоставленных департаментом образования частным детским садам). Обвинительное заключение утверждено, и материалы переданы в конце 2022 года в суд для его рассмотрения.</w:t>
      </w:r>
    </w:p>
    <w:p w14:paraId="17C7351F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Кроме того, информация о нарушениях в сфере закупок товаров, работ и услуг, содержащих признаки административных правонарушений, предусмотренных Кодексом Российской Федерации об административных правонарушениях. Так, КСП г. Омска информация направлялась в Главное управление финансового контроля Омской области для рассмотрения по существу, Ревизионной комиссией города Абазы – в контрольно-правовой департамент Министерства финансов Республика Хакасия (ст. 7.31 КоАП РФ), Счетная палата г. Томска – в Комитет по закупкам Администрации Томской области, Счетная палата г. Барнаула – в УФАС Алтайского края (ст. 7.32.5), КСП</w:t>
      </w:r>
      <w:r w:rsidR="00185781">
        <w:rPr>
          <w:rFonts w:eastAsia="Times New Roman"/>
          <w:sz w:val="28"/>
          <w:szCs w:val="28"/>
        </w:rPr>
        <w:t> </w:t>
      </w:r>
      <w:r w:rsidRPr="00197954">
        <w:rPr>
          <w:rFonts w:eastAsia="Times New Roman"/>
          <w:sz w:val="28"/>
          <w:szCs w:val="28"/>
        </w:rPr>
        <w:t>г.</w:t>
      </w:r>
      <w:r w:rsidR="00185781">
        <w:rPr>
          <w:rFonts w:eastAsia="Times New Roman"/>
          <w:sz w:val="28"/>
          <w:szCs w:val="28"/>
        </w:rPr>
        <w:t> </w:t>
      </w:r>
      <w:r w:rsidRPr="00197954">
        <w:rPr>
          <w:rFonts w:eastAsia="Times New Roman"/>
          <w:sz w:val="28"/>
          <w:szCs w:val="28"/>
        </w:rPr>
        <w:t>Новосибирска – в УФАС по Новосибирской области. По результатам рассмотрения указанных материалов вынесены постановления о привлечении к административной ответственности как Заказчика, так и Подрядчика.</w:t>
      </w:r>
    </w:p>
    <w:p w14:paraId="504DA1C1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УФАС по Томской области по материалам проверок Счетной палаты г. Томска, проведенных в отношении деятельности УМП «САХ» в 2019-2021</w:t>
      </w:r>
      <w:r w:rsidR="00185781">
        <w:rPr>
          <w:rFonts w:eastAsia="Times New Roman"/>
          <w:sz w:val="28"/>
          <w:szCs w:val="28"/>
        </w:rPr>
        <w:t> </w:t>
      </w:r>
      <w:r w:rsidRPr="00197954">
        <w:rPr>
          <w:rFonts w:eastAsia="Times New Roman"/>
          <w:sz w:val="28"/>
          <w:szCs w:val="28"/>
        </w:rPr>
        <w:t xml:space="preserve">годах, вынесено решение о нарушении УМП «САХ» рядом подрядчиков Федерального закона от 26.07.2006 № 135-ФЗ «О защите конкуренции», указанные материалы переданы в правоохранительные органы для оценки вопроса о возбуждении уголовного дела. </w:t>
      </w:r>
    </w:p>
    <w:p w14:paraId="4D434B7E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>Наряду с текущим контролем осуществляется контроль за устранением нарушений, выявленных в периоды, предшествующие отчетному. По результатам 2022 года из выявленных нарушений, подлежащих устранению, в сумме 11 729 024</w:t>
      </w:r>
      <w:r w:rsidRPr="00197954">
        <w:rPr>
          <w:rFonts w:eastAsia="Times New Roman"/>
          <w:sz w:val="28"/>
          <w:szCs w:val="28"/>
          <w:lang w:val="en-US"/>
        </w:rPr>
        <w:t> </w:t>
      </w:r>
      <w:r w:rsidRPr="00197954">
        <w:rPr>
          <w:rFonts w:eastAsia="Times New Roman"/>
          <w:sz w:val="28"/>
          <w:szCs w:val="28"/>
        </w:rPr>
        <w:t>тыс.</w:t>
      </w:r>
      <w:r w:rsidRPr="00197954">
        <w:rPr>
          <w:rFonts w:eastAsia="Times New Roman"/>
          <w:sz w:val="28"/>
          <w:szCs w:val="28"/>
          <w:lang w:val="en-US"/>
        </w:rPr>
        <w:t> </w:t>
      </w:r>
      <w:r w:rsidRPr="00197954">
        <w:rPr>
          <w:rFonts w:eastAsia="Times New Roman"/>
          <w:sz w:val="28"/>
          <w:szCs w:val="28"/>
        </w:rPr>
        <w:t>рублей на момент составления отчета устранено нарушений на сумму 6</w:t>
      </w:r>
      <w:r w:rsidRPr="00197954">
        <w:rPr>
          <w:rFonts w:eastAsia="Times New Roman"/>
          <w:sz w:val="28"/>
          <w:szCs w:val="28"/>
          <w:lang w:val="en-US"/>
        </w:rPr>
        <w:t> </w:t>
      </w:r>
      <w:r w:rsidRPr="00197954">
        <w:rPr>
          <w:rFonts w:eastAsia="Times New Roman"/>
          <w:sz w:val="28"/>
          <w:szCs w:val="28"/>
        </w:rPr>
        <w:t>868</w:t>
      </w:r>
      <w:r w:rsidRPr="00197954">
        <w:rPr>
          <w:rFonts w:eastAsia="Times New Roman"/>
          <w:sz w:val="28"/>
          <w:szCs w:val="28"/>
          <w:lang w:val="en-US"/>
        </w:rPr>
        <w:t> </w:t>
      </w:r>
      <w:r w:rsidRPr="00197954">
        <w:rPr>
          <w:rFonts w:eastAsia="Times New Roman"/>
          <w:sz w:val="28"/>
          <w:szCs w:val="28"/>
        </w:rPr>
        <w:t>687</w:t>
      </w:r>
      <w:r w:rsidRPr="00197954">
        <w:rPr>
          <w:rFonts w:eastAsia="Times New Roman"/>
          <w:sz w:val="28"/>
          <w:szCs w:val="28"/>
          <w:lang w:val="en-US"/>
        </w:rPr>
        <w:t> </w:t>
      </w:r>
      <w:r w:rsidRPr="00197954">
        <w:rPr>
          <w:rFonts w:eastAsia="Times New Roman"/>
          <w:sz w:val="28"/>
          <w:szCs w:val="28"/>
        </w:rPr>
        <w:t>тыс.</w:t>
      </w:r>
      <w:r w:rsidRPr="00197954">
        <w:rPr>
          <w:rFonts w:eastAsia="Times New Roman"/>
          <w:sz w:val="28"/>
          <w:szCs w:val="28"/>
          <w:lang w:val="en-US"/>
        </w:rPr>
        <w:t> </w:t>
      </w:r>
      <w:r w:rsidRPr="00197954">
        <w:rPr>
          <w:rFonts w:eastAsia="Times New Roman"/>
          <w:sz w:val="28"/>
          <w:szCs w:val="28"/>
        </w:rPr>
        <w:t>рублей, что составляет более половины выявленных нарушений.</w:t>
      </w:r>
    </w:p>
    <w:p w14:paraId="29B40D92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 xml:space="preserve">Результативность деятельности КСО характеризуют количественный коэффициент выявляемости и коэффициент устранения нарушений. В 2022 году в среднем каждым сотрудником КСО выявлено нарушений и недостатков на сумму </w:t>
      </w:r>
      <w:r w:rsidRPr="00197954">
        <w:rPr>
          <w:rFonts w:eastAsia="Times New Roman"/>
          <w:sz w:val="28"/>
          <w:szCs w:val="28"/>
        </w:rPr>
        <w:lastRenderedPageBreak/>
        <w:t xml:space="preserve">свыше 86 829,9 тыс. рублей, из них подлежащих устранению 58 645 тыс. рублей, устранено 34 343,4 тыс. рублей. </w:t>
      </w:r>
    </w:p>
    <w:p w14:paraId="7B7969FC" w14:textId="77777777" w:rsidR="00601346" w:rsidRPr="00197954" w:rsidRDefault="00601346" w:rsidP="00601346">
      <w:pPr>
        <w:pStyle w:val="ae"/>
        <w:spacing w:after="0"/>
        <w:rPr>
          <w:rFonts w:eastAsia="Times New Roman"/>
          <w:sz w:val="28"/>
          <w:szCs w:val="28"/>
        </w:rPr>
      </w:pPr>
      <w:r w:rsidRPr="00197954">
        <w:rPr>
          <w:rFonts w:eastAsia="Times New Roman"/>
          <w:sz w:val="28"/>
          <w:szCs w:val="28"/>
        </w:rPr>
        <w:t xml:space="preserve">При ежегодных затратах на функционирование КСО из расчета </w:t>
      </w:r>
      <w:r>
        <w:rPr>
          <w:rFonts w:eastAsia="Times New Roman"/>
          <w:sz w:val="28"/>
          <w:szCs w:val="28"/>
        </w:rPr>
        <w:br/>
      </w:r>
      <w:r w:rsidRPr="00197954">
        <w:rPr>
          <w:rFonts w:eastAsia="Times New Roman"/>
          <w:sz w:val="28"/>
          <w:szCs w:val="28"/>
        </w:rPr>
        <w:t>на 1 сотрудника в среднем в сумме 268 </w:t>
      </w:r>
      <w:r w:rsidRPr="00197954">
        <w:rPr>
          <w:sz w:val="28"/>
          <w:szCs w:val="28"/>
        </w:rPr>
        <w:t>069 тыс</w:t>
      </w:r>
      <w:r w:rsidRPr="00197954">
        <w:rPr>
          <w:rFonts w:eastAsia="Times New Roman"/>
          <w:sz w:val="28"/>
          <w:szCs w:val="28"/>
        </w:rPr>
        <w:t>. рублей, коэффициенты экономической целесообразности и экономической эффективности показывают, что объем выявленных нарушений и недостатков в 43,5 раза, а объем устраненных нарушений в 17 раз превышают расходы на функционирование КСО.</w:t>
      </w:r>
    </w:p>
    <w:sectPr w:rsidR="00601346" w:rsidRPr="00197954" w:rsidSect="0085255D">
      <w:headerReference w:type="even" r:id="rId10"/>
      <w:headerReference w:type="default" r:id="rId11"/>
      <w:headerReference w:type="first" r:id="rId12"/>
      <w:type w:val="continuous"/>
      <w:pgSz w:w="11906" w:h="16838" w:code="9"/>
      <w:pgMar w:top="709" w:right="566" w:bottom="56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776EE" w14:textId="77777777" w:rsidR="008963B7" w:rsidRDefault="008963B7">
      <w:r>
        <w:separator/>
      </w:r>
    </w:p>
  </w:endnote>
  <w:endnote w:type="continuationSeparator" w:id="0">
    <w:p w14:paraId="6149B36E" w14:textId="77777777" w:rsidR="008963B7" w:rsidRDefault="00896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T Jenevers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C5AC9" w14:textId="77777777" w:rsidR="008963B7" w:rsidRDefault="008963B7">
      <w:r>
        <w:separator/>
      </w:r>
    </w:p>
  </w:footnote>
  <w:footnote w:type="continuationSeparator" w:id="0">
    <w:p w14:paraId="5AE31BAD" w14:textId="77777777" w:rsidR="008963B7" w:rsidRDefault="00896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6EC" w14:textId="77777777" w:rsidR="008963B7" w:rsidRDefault="008963B7">
    <w:pPr>
      <w:spacing w:line="259" w:lineRule="auto"/>
      <w:ind w:right="1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rFonts w:ascii="Times New Roman" w:eastAsia="Times New Roman" w:hAnsi="Times New Roman"/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789780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7D255262" w14:textId="77777777" w:rsidR="008963B7" w:rsidRPr="0087026C" w:rsidRDefault="008963B7" w:rsidP="00820B87">
        <w:pPr>
          <w:pStyle w:val="a9"/>
          <w:ind w:firstLine="0"/>
          <w:jc w:val="center"/>
          <w:rPr>
            <w:sz w:val="20"/>
            <w:szCs w:val="20"/>
          </w:rPr>
        </w:pPr>
        <w:r w:rsidRPr="0087026C">
          <w:rPr>
            <w:sz w:val="20"/>
            <w:szCs w:val="20"/>
          </w:rPr>
          <w:fldChar w:fldCharType="begin"/>
        </w:r>
        <w:r w:rsidRPr="0087026C">
          <w:rPr>
            <w:sz w:val="20"/>
            <w:szCs w:val="20"/>
          </w:rPr>
          <w:instrText>PAGE   \* MERGEFORMAT</w:instrText>
        </w:r>
        <w:r w:rsidRPr="0087026C">
          <w:rPr>
            <w:sz w:val="20"/>
            <w:szCs w:val="20"/>
          </w:rPr>
          <w:fldChar w:fldCharType="separate"/>
        </w:r>
        <w:r w:rsidR="00FF2C63">
          <w:rPr>
            <w:noProof/>
            <w:sz w:val="20"/>
            <w:szCs w:val="20"/>
          </w:rPr>
          <w:t>73</w:t>
        </w:r>
        <w:r w:rsidRPr="0087026C">
          <w:rPr>
            <w:noProof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9D96E" w14:textId="77777777" w:rsidR="008963B7" w:rsidRDefault="008963B7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26" style="width:10.2pt;height:3.4pt" coordsize="" o:spt="100" o:bullet="t" adj="0,,0" path="" stroked="f">
        <v:stroke joinstyle="miter"/>
        <v:imagedata r:id="rId1" o:title="image161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.7pt;height:.7pt;visibility:visible;mso-wrap-style:square" o:bullet="t">
        <v:imagedata r:id="rId2" o:title=""/>
      </v:shape>
    </w:pict>
  </w:numPicBullet>
  <w:numPicBullet w:numPicBulletId="2">
    <w:pict>
      <v:shape id="_x0000_i1028" type="#_x0000_t75" style="width:.7pt;height:.7pt;visibility:visible;mso-wrap-style:square" o:bullet="t">
        <v:imagedata r:id="rId3" o:title=""/>
      </v:shape>
    </w:pict>
  </w:numPicBullet>
  <w:numPicBullet w:numPicBulletId="3">
    <w:pict>
      <v:shape id="_x0000_i1029" type="#_x0000_t75" style="width:10.2pt;height:6.1pt;visibility:visible;mso-wrap-style:square" o:bullet="t">
        <v:imagedata r:id="rId4" o:title=""/>
      </v:shape>
    </w:pict>
  </w:numPicBullet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</w:abstractNum>
  <w:abstractNum w:abstractNumId="2" w15:restartNumberingAfterBreak="0">
    <w:nsid w:val="027F703F"/>
    <w:multiLevelType w:val="hybridMultilevel"/>
    <w:tmpl w:val="E36677A4"/>
    <w:lvl w:ilvl="0" w:tplc="29A8735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637184F"/>
    <w:multiLevelType w:val="hybridMultilevel"/>
    <w:tmpl w:val="97066B9E"/>
    <w:lvl w:ilvl="0" w:tplc="298C4F62">
      <w:numFmt w:val="bullet"/>
      <w:lvlText w:val="o"/>
      <w:lvlJc w:val="left"/>
      <w:pPr>
        <w:ind w:left="635" w:hanging="220"/>
      </w:pPr>
      <w:rPr>
        <w:rFonts w:ascii="Times New Roman" w:eastAsia="Times New Roman" w:hAnsi="Times New Roman" w:cs="Times New Roman" w:hint="default"/>
        <w:color w:val="111111"/>
        <w:w w:val="99"/>
        <w:sz w:val="28"/>
        <w:szCs w:val="28"/>
        <w:lang w:val="ru-RU" w:eastAsia="en-US" w:bidi="ar-SA"/>
      </w:rPr>
    </w:lvl>
    <w:lvl w:ilvl="1" w:tplc="B1161BB6">
      <w:numFmt w:val="bullet"/>
      <w:lvlText w:val="-"/>
      <w:lvlJc w:val="left"/>
      <w:pPr>
        <w:ind w:left="223" w:hanging="225"/>
      </w:pPr>
      <w:rPr>
        <w:rFonts w:hint="default"/>
        <w:w w:val="100"/>
        <w:lang w:val="ru-RU" w:eastAsia="en-US" w:bidi="ar-SA"/>
      </w:rPr>
    </w:lvl>
    <w:lvl w:ilvl="2" w:tplc="7F9AD47C">
      <w:numFmt w:val="bullet"/>
      <w:lvlText w:val="•"/>
      <w:lvlJc w:val="left"/>
      <w:pPr>
        <w:ind w:left="1646" w:hanging="225"/>
      </w:pPr>
      <w:rPr>
        <w:rFonts w:hint="default"/>
        <w:lang w:val="ru-RU" w:eastAsia="en-US" w:bidi="ar-SA"/>
      </w:rPr>
    </w:lvl>
    <w:lvl w:ilvl="3" w:tplc="114E35B4">
      <w:numFmt w:val="bullet"/>
      <w:lvlText w:val="•"/>
      <w:lvlJc w:val="left"/>
      <w:pPr>
        <w:ind w:left="2653" w:hanging="225"/>
      </w:pPr>
      <w:rPr>
        <w:rFonts w:hint="default"/>
        <w:lang w:val="ru-RU" w:eastAsia="en-US" w:bidi="ar-SA"/>
      </w:rPr>
    </w:lvl>
    <w:lvl w:ilvl="4" w:tplc="82CC60FE">
      <w:numFmt w:val="bullet"/>
      <w:lvlText w:val="•"/>
      <w:lvlJc w:val="left"/>
      <w:pPr>
        <w:ind w:left="3660" w:hanging="225"/>
      </w:pPr>
      <w:rPr>
        <w:rFonts w:hint="default"/>
        <w:lang w:val="ru-RU" w:eastAsia="en-US" w:bidi="ar-SA"/>
      </w:rPr>
    </w:lvl>
    <w:lvl w:ilvl="5" w:tplc="8DD4A7FC">
      <w:numFmt w:val="bullet"/>
      <w:lvlText w:val="•"/>
      <w:lvlJc w:val="left"/>
      <w:pPr>
        <w:ind w:left="4667" w:hanging="225"/>
      </w:pPr>
      <w:rPr>
        <w:rFonts w:hint="default"/>
        <w:lang w:val="ru-RU" w:eastAsia="en-US" w:bidi="ar-SA"/>
      </w:rPr>
    </w:lvl>
    <w:lvl w:ilvl="6" w:tplc="F176DD3C">
      <w:numFmt w:val="bullet"/>
      <w:lvlText w:val="•"/>
      <w:lvlJc w:val="left"/>
      <w:pPr>
        <w:ind w:left="5674" w:hanging="225"/>
      </w:pPr>
      <w:rPr>
        <w:rFonts w:hint="default"/>
        <w:lang w:val="ru-RU" w:eastAsia="en-US" w:bidi="ar-SA"/>
      </w:rPr>
    </w:lvl>
    <w:lvl w:ilvl="7" w:tplc="F6C8FC6A">
      <w:numFmt w:val="bullet"/>
      <w:lvlText w:val="•"/>
      <w:lvlJc w:val="left"/>
      <w:pPr>
        <w:ind w:left="6681" w:hanging="225"/>
      </w:pPr>
      <w:rPr>
        <w:rFonts w:hint="default"/>
        <w:lang w:val="ru-RU" w:eastAsia="en-US" w:bidi="ar-SA"/>
      </w:rPr>
    </w:lvl>
    <w:lvl w:ilvl="8" w:tplc="32684276">
      <w:numFmt w:val="bullet"/>
      <w:lvlText w:val="•"/>
      <w:lvlJc w:val="left"/>
      <w:pPr>
        <w:ind w:left="7687" w:hanging="225"/>
      </w:pPr>
      <w:rPr>
        <w:rFonts w:hint="default"/>
        <w:lang w:val="ru-RU" w:eastAsia="en-US" w:bidi="ar-SA"/>
      </w:rPr>
    </w:lvl>
  </w:abstractNum>
  <w:abstractNum w:abstractNumId="4" w15:restartNumberingAfterBreak="0">
    <w:nsid w:val="07933445"/>
    <w:multiLevelType w:val="hybridMultilevel"/>
    <w:tmpl w:val="61D463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72A02"/>
    <w:multiLevelType w:val="hybridMultilevel"/>
    <w:tmpl w:val="8F0669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D327D"/>
    <w:multiLevelType w:val="multilevel"/>
    <w:tmpl w:val="B2142E0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7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14BC207E"/>
    <w:multiLevelType w:val="multilevel"/>
    <w:tmpl w:val="FAD2CF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160C7646"/>
    <w:multiLevelType w:val="hybridMultilevel"/>
    <w:tmpl w:val="34087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9682E"/>
    <w:multiLevelType w:val="hybridMultilevel"/>
    <w:tmpl w:val="807EC5C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E61AFF"/>
    <w:multiLevelType w:val="hybridMultilevel"/>
    <w:tmpl w:val="F716B25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 w15:restartNumberingAfterBreak="0">
    <w:nsid w:val="1B6525FB"/>
    <w:multiLevelType w:val="hybridMultilevel"/>
    <w:tmpl w:val="8126EDB6"/>
    <w:lvl w:ilvl="0" w:tplc="29A8735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B8D30B8"/>
    <w:multiLevelType w:val="hybridMultilevel"/>
    <w:tmpl w:val="940E5540"/>
    <w:lvl w:ilvl="0" w:tplc="FB9664F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1F0423B1"/>
    <w:multiLevelType w:val="hybridMultilevel"/>
    <w:tmpl w:val="EBBE8700"/>
    <w:lvl w:ilvl="0" w:tplc="87D6999A">
      <w:start w:val="1"/>
      <w:numFmt w:val="bullet"/>
      <w:lvlText w:val="-"/>
      <w:lvlJc w:val="left"/>
      <w:pPr>
        <w:ind w:left="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0FCB97A">
      <w:start w:val="1"/>
      <w:numFmt w:val="bullet"/>
      <w:lvlText w:val="o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130AA6DA">
      <w:start w:val="1"/>
      <w:numFmt w:val="bullet"/>
      <w:lvlText w:val="▪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CE21542">
      <w:start w:val="1"/>
      <w:numFmt w:val="bullet"/>
      <w:lvlText w:val="•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DAC6564C">
      <w:start w:val="1"/>
      <w:numFmt w:val="bullet"/>
      <w:lvlText w:val="o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11F2F67E">
      <w:start w:val="1"/>
      <w:numFmt w:val="bullet"/>
      <w:lvlText w:val="▪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C92FBEC">
      <w:start w:val="1"/>
      <w:numFmt w:val="bullet"/>
      <w:lvlText w:val="•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5AC81916">
      <w:start w:val="1"/>
      <w:numFmt w:val="bullet"/>
      <w:lvlText w:val="o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CDCA775E">
      <w:start w:val="1"/>
      <w:numFmt w:val="bullet"/>
      <w:lvlText w:val="▪"/>
      <w:lvlJc w:val="left"/>
      <w:pPr>
        <w:ind w:left="6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F87485E"/>
    <w:multiLevelType w:val="hybridMultilevel"/>
    <w:tmpl w:val="FB56A3C0"/>
    <w:lvl w:ilvl="0" w:tplc="A8F0738A">
      <w:start w:val="1"/>
      <w:numFmt w:val="decimal"/>
      <w:lvlText w:val="%1."/>
      <w:lvlJc w:val="left"/>
      <w:pPr>
        <w:ind w:left="1229" w:hanging="286"/>
        <w:jc w:val="right"/>
      </w:pPr>
      <w:rPr>
        <w:rFonts w:hint="default"/>
        <w:b/>
        <w:bCs/>
        <w:w w:val="98"/>
        <w:lang w:val="ru-RU" w:eastAsia="en-US" w:bidi="ar-SA"/>
      </w:rPr>
    </w:lvl>
    <w:lvl w:ilvl="1" w:tplc="0E729CFE">
      <w:numFmt w:val="bullet"/>
      <w:lvlText w:val="•"/>
      <w:lvlJc w:val="left"/>
      <w:pPr>
        <w:ind w:left="2068" w:hanging="286"/>
      </w:pPr>
      <w:rPr>
        <w:rFonts w:hint="default"/>
        <w:lang w:val="ru-RU" w:eastAsia="en-US" w:bidi="ar-SA"/>
      </w:rPr>
    </w:lvl>
    <w:lvl w:ilvl="2" w:tplc="478E745C">
      <w:numFmt w:val="bullet"/>
      <w:lvlText w:val="•"/>
      <w:lvlJc w:val="left"/>
      <w:pPr>
        <w:ind w:left="2916" w:hanging="286"/>
      </w:pPr>
      <w:rPr>
        <w:rFonts w:hint="default"/>
        <w:lang w:val="ru-RU" w:eastAsia="en-US" w:bidi="ar-SA"/>
      </w:rPr>
    </w:lvl>
    <w:lvl w:ilvl="3" w:tplc="782CB450">
      <w:numFmt w:val="bullet"/>
      <w:lvlText w:val="•"/>
      <w:lvlJc w:val="left"/>
      <w:pPr>
        <w:ind w:left="3764" w:hanging="286"/>
      </w:pPr>
      <w:rPr>
        <w:rFonts w:hint="default"/>
        <w:lang w:val="ru-RU" w:eastAsia="en-US" w:bidi="ar-SA"/>
      </w:rPr>
    </w:lvl>
    <w:lvl w:ilvl="4" w:tplc="05EEB99E">
      <w:numFmt w:val="bullet"/>
      <w:lvlText w:val="•"/>
      <w:lvlJc w:val="left"/>
      <w:pPr>
        <w:ind w:left="4612" w:hanging="286"/>
      </w:pPr>
      <w:rPr>
        <w:rFonts w:hint="default"/>
        <w:lang w:val="ru-RU" w:eastAsia="en-US" w:bidi="ar-SA"/>
      </w:rPr>
    </w:lvl>
    <w:lvl w:ilvl="5" w:tplc="539283C8">
      <w:numFmt w:val="bullet"/>
      <w:lvlText w:val="•"/>
      <w:lvlJc w:val="left"/>
      <w:pPr>
        <w:ind w:left="5460" w:hanging="286"/>
      </w:pPr>
      <w:rPr>
        <w:rFonts w:hint="default"/>
        <w:lang w:val="ru-RU" w:eastAsia="en-US" w:bidi="ar-SA"/>
      </w:rPr>
    </w:lvl>
    <w:lvl w:ilvl="6" w:tplc="1CDED726">
      <w:numFmt w:val="bullet"/>
      <w:lvlText w:val="•"/>
      <w:lvlJc w:val="left"/>
      <w:pPr>
        <w:ind w:left="6308" w:hanging="286"/>
      </w:pPr>
      <w:rPr>
        <w:rFonts w:hint="default"/>
        <w:lang w:val="ru-RU" w:eastAsia="en-US" w:bidi="ar-SA"/>
      </w:rPr>
    </w:lvl>
    <w:lvl w:ilvl="7" w:tplc="8D16182E">
      <w:numFmt w:val="bullet"/>
      <w:lvlText w:val="•"/>
      <w:lvlJc w:val="left"/>
      <w:pPr>
        <w:ind w:left="7157" w:hanging="286"/>
      </w:pPr>
      <w:rPr>
        <w:rFonts w:hint="default"/>
        <w:lang w:val="ru-RU" w:eastAsia="en-US" w:bidi="ar-SA"/>
      </w:rPr>
    </w:lvl>
    <w:lvl w:ilvl="8" w:tplc="09A419D2">
      <w:numFmt w:val="bullet"/>
      <w:lvlText w:val="•"/>
      <w:lvlJc w:val="left"/>
      <w:pPr>
        <w:ind w:left="8005" w:hanging="286"/>
      </w:pPr>
      <w:rPr>
        <w:rFonts w:hint="default"/>
        <w:lang w:val="ru-RU" w:eastAsia="en-US" w:bidi="ar-SA"/>
      </w:rPr>
    </w:lvl>
  </w:abstractNum>
  <w:abstractNum w:abstractNumId="15" w15:restartNumberingAfterBreak="0">
    <w:nsid w:val="21334E20"/>
    <w:multiLevelType w:val="hybridMultilevel"/>
    <w:tmpl w:val="C93EDD6E"/>
    <w:lvl w:ilvl="0" w:tplc="801EA10A">
      <w:numFmt w:val="bullet"/>
      <w:lvlText w:val="-"/>
      <w:lvlJc w:val="left"/>
      <w:pPr>
        <w:ind w:left="119" w:hanging="169"/>
      </w:pPr>
      <w:rPr>
        <w:rFonts w:hint="default"/>
        <w:w w:val="89"/>
        <w:lang w:val="ru-RU" w:eastAsia="en-US" w:bidi="ar-SA"/>
      </w:rPr>
    </w:lvl>
    <w:lvl w:ilvl="1" w:tplc="632863F6">
      <w:numFmt w:val="bullet"/>
      <w:lvlText w:val="-"/>
      <w:lvlJc w:val="left"/>
      <w:pPr>
        <w:ind w:left="125" w:hanging="1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A7ED570">
      <w:numFmt w:val="bullet"/>
      <w:lvlText w:val="•"/>
      <w:lvlJc w:val="left"/>
      <w:pPr>
        <w:ind w:left="2185" w:hanging="174"/>
      </w:pPr>
      <w:rPr>
        <w:rFonts w:hint="default"/>
        <w:lang w:val="ru-RU" w:eastAsia="en-US" w:bidi="ar-SA"/>
      </w:rPr>
    </w:lvl>
    <w:lvl w:ilvl="3" w:tplc="CE36A192">
      <w:numFmt w:val="bullet"/>
      <w:lvlText w:val="•"/>
      <w:lvlJc w:val="left"/>
      <w:pPr>
        <w:ind w:left="3217" w:hanging="174"/>
      </w:pPr>
      <w:rPr>
        <w:rFonts w:hint="default"/>
        <w:lang w:val="ru-RU" w:eastAsia="en-US" w:bidi="ar-SA"/>
      </w:rPr>
    </w:lvl>
    <w:lvl w:ilvl="4" w:tplc="C8FC1D94">
      <w:numFmt w:val="bullet"/>
      <w:lvlText w:val="•"/>
      <w:lvlJc w:val="left"/>
      <w:pPr>
        <w:ind w:left="4250" w:hanging="174"/>
      </w:pPr>
      <w:rPr>
        <w:rFonts w:hint="default"/>
        <w:lang w:val="ru-RU" w:eastAsia="en-US" w:bidi="ar-SA"/>
      </w:rPr>
    </w:lvl>
    <w:lvl w:ilvl="5" w:tplc="3EC67F8C">
      <w:numFmt w:val="bullet"/>
      <w:lvlText w:val="•"/>
      <w:lvlJc w:val="left"/>
      <w:pPr>
        <w:ind w:left="5282" w:hanging="174"/>
      </w:pPr>
      <w:rPr>
        <w:rFonts w:hint="default"/>
        <w:lang w:val="ru-RU" w:eastAsia="en-US" w:bidi="ar-SA"/>
      </w:rPr>
    </w:lvl>
    <w:lvl w:ilvl="6" w:tplc="BD5CE1BE">
      <w:numFmt w:val="bullet"/>
      <w:lvlText w:val="•"/>
      <w:lvlJc w:val="left"/>
      <w:pPr>
        <w:ind w:left="6315" w:hanging="174"/>
      </w:pPr>
      <w:rPr>
        <w:rFonts w:hint="default"/>
        <w:lang w:val="ru-RU" w:eastAsia="en-US" w:bidi="ar-SA"/>
      </w:rPr>
    </w:lvl>
    <w:lvl w:ilvl="7" w:tplc="CFAEFD76">
      <w:numFmt w:val="bullet"/>
      <w:lvlText w:val="•"/>
      <w:lvlJc w:val="left"/>
      <w:pPr>
        <w:ind w:left="7347" w:hanging="174"/>
      </w:pPr>
      <w:rPr>
        <w:rFonts w:hint="default"/>
        <w:lang w:val="ru-RU" w:eastAsia="en-US" w:bidi="ar-SA"/>
      </w:rPr>
    </w:lvl>
    <w:lvl w:ilvl="8" w:tplc="3F1C7C4C">
      <w:numFmt w:val="bullet"/>
      <w:lvlText w:val="•"/>
      <w:lvlJc w:val="left"/>
      <w:pPr>
        <w:ind w:left="8380" w:hanging="174"/>
      </w:pPr>
      <w:rPr>
        <w:rFonts w:hint="default"/>
        <w:lang w:val="ru-RU" w:eastAsia="en-US" w:bidi="ar-SA"/>
      </w:rPr>
    </w:lvl>
  </w:abstractNum>
  <w:abstractNum w:abstractNumId="16" w15:restartNumberingAfterBreak="0">
    <w:nsid w:val="218D5997"/>
    <w:multiLevelType w:val="hybridMultilevel"/>
    <w:tmpl w:val="0A78DB2A"/>
    <w:lvl w:ilvl="0" w:tplc="7898C2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A3639"/>
    <w:multiLevelType w:val="hybridMultilevel"/>
    <w:tmpl w:val="CE067A8E"/>
    <w:lvl w:ilvl="0" w:tplc="0554A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6815F2B"/>
    <w:multiLevelType w:val="hybridMultilevel"/>
    <w:tmpl w:val="99AE282A"/>
    <w:lvl w:ilvl="0" w:tplc="4046306C">
      <w:start w:val="1"/>
      <w:numFmt w:val="decimal"/>
      <w:lvlText w:val="%1."/>
      <w:lvlJc w:val="left"/>
      <w:pPr>
        <w:ind w:left="1112" w:hanging="262"/>
        <w:jc w:val="right"/>
      </w:pPr>
      <w:rPr>
        <w:rFonts w:hint="default"/>
        <w:b/>
        <w:bCs/>
        <w:w w:val="85"/>
        <w:lang w:val="ru-RU" w:eastAsia="en-US" w:bidi="ar-SA"/>
      </w:rPr>
    </w:lvl>
    <w:lvl w:ilvl="1" w:tplc="297E14D4">
      <w:numFmt w:val="bullet"/>
      <w:lvlText w:val="•"/>
      <w:lvlJc w:val="left"/>
      <w:pPr>
        <w:ind w:left="2052" w:hanging="262"/>
      </w:pPr>
      <w:rPr>
        <w:rFonts w:hint="default"/>
        <w:lang w:val="ru-RU" w:eastAsia="en-US" w:bidi="ar-SA"/>
      </w:rPr>
    </w:lvl>
    <w:lvl w:ilvl="2" w:tplc="54664E86">
      <w:numFmt w:val="bullet"/>
      <w:lvlText w:val="•"/>
      <w:lvlJc w:val="left"/>
      <w:pPr>
        <w:ind w:left="2985" w:hanging="262"/>
      </w:pPr>
      <w:rPr>
        <w:rFonts w:hint="default"/>
        <w:lang w:val="ru-RU" w:eastAsia="en-US" w:bidi="ar-SA"/>
      </w:rPr>
    </w:lvl>
    <w:lvl w:ilvl="3" w:tplc="D5082AB6">
      <w:numFmt w:val="bullet"/>
      <w:lvlText w:val="•"/>
      <w:lvlJc w:val="left"/>
      <w:pPr>
        <w:ind w:left="3918" w:hanging="262"/>
      </w:pPr>
      <w:rPr>
        <w:rFonts w:hint="default"/>
        <w:lang w:val="ru-RU" w:eastAsia="en-US" w:bidi="ar-SA"/>
      </w:rPr>
    </w:lvl>
    <w:lvl w:ilvl="4" w:tplc="130C164E">
      <w:numFmt w:val="bullet"/>
      <w:lvlText w:val="•"/>
      <w:lvlJc w:val="left"/>
      <w:pPr>
        <w:ind w:left="4850" w:hanging="262"/>
      </w:pPr>
      <w:rPr>
        <w:rFonts w:hint="default"/>
        <w:lang w:val="ru-RU" w:eastAsia="en-US" w:bidi="ar-SA"/>
      </w:rPr>
    </w:lvl>
    <w:lvl w:ilvl="5" w:tplc="142644F2">
      <w:numFmt w:val="bullet"/>
      <w:lvlText w:val="•"/>
      <w:lvlJc w:val="left"/>
      <w:pPr>
        <w:ind w:left="5783" w:hanging="262"/>
      </w:pPr>
      <w:rPr>
        <w:rFonts w:hint="default"/>
        <w:lang w:val="ru-RU" w:eastAsia="en-US" w:bidi="ar-SA"/>
      </w:rPr>
    </w:lvl>
    <w:lvl w:ilvl="6" w:tplc="7C5AFB10">
      <w:numFmt w:val="bullet"/>
      <w:lvlText w:val="•"/>
      <w:lvlJc w:val="left"/>
      <w:pPr>
        <w:ind w:left="6716" w:hanging="262"/>
      </w:pPr>
      <w:rPr>
        <w:rFonts w:hint="default"/>
        <w:lang w:val="ru-RU" w:eastAsia="en-US" w:bidi="ar-SA"/>
      </w:rPr>
    </w:lvl>
    <w:lvl w:ilvl="7" w:tplc="1D8AB44A">
      <w:numFmt w:val="bullet"/>
      <w:lvlText w:val="•"/>
      <w:lvlJc w:val="left"/>
      <w:pPr>
        <w:ind w:left="7648" w:hanging="262"/>
      </w:pPr>
      <w:rPr>
        <w:rFonts w:hint="default"/>
        <w:lang w:val="ru-RU" w:eastAsia="en-US" w:bidi="ar-SA"/>
      </w:rPr>
    </w:lvl>
    <w:lvl w:ilvl="8" w:tplc="FEBAF03A">
      <w:numFmt w:val="bullet"/>
      <w:lvlText w:val="•"/>
      <w:lvlJc w:val="left"/>
      <w:pPr>
        <w:ind w:left="8581" w:hanging="262"/>
      </w:pPr>
      <w:rPr>
        <w:rFonts w:hint="default"/>
        <w:lang w:val="ru-RU" w:eastAsia="en-US" w:bidi="ar-SA"/>
      </w:rPr>
    </w:lvl>
  </w:abstractNum>
  <w:abstractNum w:abstractNumId="19" w15:restartNumberingAfterBreak="0">
    <w:nsid w:val="33493596"/>
    <w:multiLevelType w:val="hybridMultilevel"/>
    <w:tmpl w:val="0C3EF0FE"/>
    <w:lvl w:ilvl="0" w:tplc="70FCEEF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37F51A9"/>
    <w:multiLevelType w:val="hybridMultilevel"/>
    <w:tmpl w:val="F9E09D52"/>
    <w:lvl w:ilvl="0" w:tplc="FBBAD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4031160"/>
    <w:multiLevelType w:val="hybridMultilevel"/>
    <w:tmpl w:val="743CA44A"/>
    <w:lvl w:ilvl="0" w:tplc="FB9664F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82C22A5"/>
    <w:multiLevelType w:val="hybridMultilevel"/>
    <w:tmpl w:val="05AAACD2"/>
    <w:lvl w:ilvl="0" w:tplc="29A873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98A1BD6"/>
    <w:multiLevelType w:val="multilevel"/>
    <w:tmpl w:val="C3423EBA"/>
    <w:lvl w:ilvl="0">
      <w:start w:val="2"/>
      <w:numFmt w:val="decimal"/>
      <w:lvlText w:val="%1"/>
      <w:lvlJc w:val="left"/>
      <w:pPr>
        <w:ind w:left="713" w:hanging="54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3" w:hanging="543"/>
      </w:pPr>
      <w:rPr>
        <w:rFonts w:hint="default"/>
        <w:i/>
        <w:iCs/>
        <w:w w:val="105"/>
        <w:lang w:val="ru-RU" w:eastAsia="en-US" w:bidi="ar-SA"/>
      </w:rPr>
    </w:lvl>
    <w:lvl w:ilvl="2">
      <w:numFmt w:val="bullet"/>
      <w:lvlText w:val="•"/>
      <w:lvlJc w:val="left"/>
      <w:pPr>
        <w:ind w:left="2516" w:hanging="5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4" w:hanging="5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2" w:hanging="5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0" w:hanging="5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8" w:hanging="5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7" w:hanging="5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5" w:hanging="543"/>
      </w:pPr>
      <w:rPr>
        <w:rFonts w:hint="default"/>
        <w:lang w:val="ru-RU" w:eastAsia="en-US" w:bidi="ar-SA"/>
      </w:rPr>
    </w:lvl>
  </w:abstractNum>
  <w:abstractNum w:abstractNumId="24" w15:restartNumberingAfterBreak="0">
    <w:nsid w:val="3AE34F53"/>
    <w:multiLevelType w:val="hybridMultilevel"/>
    <w:tmpl w:val="C44AEE56"/>
    <w:lvl w:ilvl="0" w:tplc="FA5A072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C083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E69A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2E1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263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126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98FC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20AD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F6CD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CF379A1"/>
    <w:multiLevelType w:val="hybridMultilevel"/>
    <w:tmpl w:val="DAF6B10A"/>
    <w:lvl w:ilvl="0" w:tplc="0554A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E4479E0"/>
    <w:multiLevelType w:val="hybridMultilevel"/>
    <w:tmpl w:val="AE0478F2"/>
    <w:lvl w:ilvl="0" w:tplc="0419000D">
      <w:start w:val="1"/>
      <w:numFmt w:val="bullet"/>
      <w:lvlText w:val=""/>
      <w:lvlJc w:val="left"/>
      <w:pPr>
        <w:ind w:left="14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27" w15:restartNumberingAfterBreak="0">
    <w:nsid w:val="3EDA64CB"/>
    <w:multiLevelType w:val="hybridMultilevel"/>
    <w:tmpl w:val="3726F654"/>
    <w:lvl w:ilvl="0" w:tplc="785865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E961E3D"/>
    <w:multiLevelType w:val="multilevel"/>
    <w:tmpl w:val="5F0A76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5154733"/>
    <w:multiLevelType w:val="hybridMultilevel"/>
    <w:tmpl w:val="5F5E22CE"/>
    <w:lvl w:ilvl="0" w:tplc="E80CCEF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BD503A"/>
    <w:multiLevelType w:val="hybridMultilevel"/>
    <w:tmpl w:val="AC581EB4"/>
    <w:lvl w:ilvl="0" w:tplc="C1C41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7935EAF"/>
    <w:multiLevelType w:val="hybridMultilevel"/>
    <w:tmpl w:val="5E881028"/>
    <w:lvl w:ilvl="0" w:tplc="171A9E46">
      <w:numFmt w:val="bullet"/>
      <w:lvlText w:val="-"/>
      <w:lvlJc w:val="left"/>
      <w:pPr>
        <w:ind w:left="927" w:hanging="366"/>
      </w:pPr>
      <w:rPr>
        <w:rFonts w:ascii="Times New Roman" w:eastAsia="Times New Roman" w:hAnsi="Times New Roman" w:cs="Times New Roman" w:hint="default"/>
        <w:w w:val="92"/>
        <w:sz w:val="28"/>
        <w:szCs w:val="28"/>
        <w:lang w:val="ru-RU" w:eastAsia="en-US" w:bidi="ar-SA"/>
      </w:rPr>
    </w:lvl>
    <w:lvl w:ilvl="1" w:tplc="76D43564">
      <w:numFmt w:val="bullet"/>
      <w:lvlText w:val="•"/>
      <w:lvlJc w:val="left"/>
      <w:pPr>
        <w:ind w:left="1872" w:hanging="366"/>
      </w:pPr>
      <w:rPr>
        <w:rFonts w:hint="default"/>
        <w:lang w:val="ru-RU" w:eastAsia="en-US" w:bidi="ar-SA"/>
      </w:rPr>
    </w:lvl>
    <w:lvl w:ilvl="2" w:tplc="CF90451C">
      <w:numFmt w:val="bullet"/>
      <w:lvlText w:val="•"/>
      <w:lvlJc w:val="left"/>
      <w:pPr>
        <w:ind w:left="2824" w:hanging="366"/>
      </w:pPr>
      <w:rPr>
        <w:rFonts w:hint="default"/>
        <w:lang w:val="ru-RU" w:eastAsia="en-US" w:bidi="ar-SA"/>
      </w:rPr>
    </w:lvl>
    <w:lvl w:ilvl="3" w:tplc="A6521BCA">
      <w:numFmt w:val="bullet"/>
      <w:lvlText w:val="•"/>
      <w:lvlJc w:val="left"/>
      <w:pPr>
        <w:ind w:left="3776" w:hanging="366"/>
      </w:pPr>
      <w:rPr>
        <w:rFonts w:hint="default"/>
        <w:lang w:val="ru-RU" w:eastAsia="en-US" w:bidi="ar-SA"/>
      </w:rPr>
    </w:lvl>
    <w:lvl w:ilvl="4" w:tplc="85AA4E20">
      <w:numFmt w:val="bullet"/>
      <w:lvlText w:val="•"/>
      <w:lvlJc w:val="left"/>
      <w:pPr>
        <w:ind w:left="4728" w:hanging="366"/>
      </w:pPr>
      <w:rPr>
        <w:rFonts w:hint="default"/>
        <w:lang w:val="ru-RU" w:eastAsia="en-US" w:bidi="ar-SA"/>
      </w:rPr>
    </w:lvl>
    <w:lvl w:ilvl="5" w:tplc="B4906C3A">
      <w:numFmt w:val="bullet"/>
      <w:lvlText w:val="•"/>
      <w:lvlJc w:val="left"/>
      <w:pPr>
        <w:ind w:left="5680" w:hanging="366"/>
      </w:pPr>
      <w:rPr>
        <w:rFonts w:hint="default"/>
        <w:lang w:val="ru-RU" w:eastAsia="en-US" w:bidi="ar-SA"/>
      </w:rPr>
    </w:lvl>
    <w:lvl w:ilvl="6" w:tplc="5A689E20">
      <w:numFmt w:val="bullet"/>
      <w:lvlText w:val="•"/>
      <w:lvlJc w:val="left"/>
      <w:pPr>
        <w:ind w:left="6632" w:hanging="366"/>
      </w:pPr>
      <w:rPr>
        <w:rFonts w:hint="default"/>
        <w:lang w:val="ru-RU" w:eastAsia="en-US" w:bidi="ar-SA"/>
      </w:rPr>
    </w:lvl>
    <w:lvl w:ilvl="7" w:tplc="CF569718">
      <w:numFmt w:val="bullet"/>
      <w:lvlText w:val="•"/>
      <w:lvlJc w:val="left"/>
      <w:pPr>
        <w:ind w:left="7584" w:hanging="366"/>
      </w:pPr>
      <w:rPr>
        <w:rFonts w:hint="default"/>
        <w:lang w:val="ru-RU" w:eastAsia="en-US" w:bidi="ar-SA"/>
      </w:rPr>
    </w:lvl>
    <w:lvl w:ilvl="8" w:tplc="E5C2F1BA">
      <w:numFmt w:val="bullet"/>
      <w:lvlText w:val="•"/>
      <w:lvlJc w:val="left"/>
      <w:pPr>
        <w:ind w:left="8536" w:hanging="366"/>
      </w:pPr>
      <w:rPr>
        <w:rFonts w:hint="default"/>
        <w:lang w:val="ru-RU" w:eastAsia="en-US" w:bidi="ar-SA"/>
      </w:rPr>
    </w:lvl>
  </w:abstractNum>
  <w:abstractNum w:abstractNumId="32" w15:restartNumberingAfterBreak="0">
    <w:nsid w:val="5F0E7368"/>
    <w:multiLevelType w:val="hybridMultilevel"/>
    <w:tmpl w:val="5262F0CE"/>
    <w:lvl w:ilvl="0" w:tplc="FB0228D2">
      <w:start w:val="1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146041E"/>
    <w:multiLevelType w:val="hybridMultilevel"/>
    <w:tmpl w:val="2E56E596"/>
    <w:lvl w:ilvl="0" w:tplc="38F097A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13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6A53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6244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08F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7637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52D7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4EA5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4881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14B38A3"/>
    <w:multiLevelType w:val="hybridMultilevel"/>
    <w:tmpl w:val="FE26A2AA"/>
    <w:lvl w:ilvl="0" w:tplc="01A2DD54">
      <w:start w:val="1"/>
      <w:numFmt w:val="bullet"/>
      <w:lvlText w:val="-"/>
      <w:lvlJc w:val="left"/>
      <w:pPr>
        <w:ind w:left="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98C8E48">
      <w:start w:val="1"/>
      <w:numFmt w:val="bullet"/>
      <w:lvlText w:val="o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D7E02926">
      <w:start w:val="1"/>
      <w:numFmt w:val="bullet"/>
      <w:lvlText w:val="▪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AA69C66">
      <w:start w:val="1"/>
      <w:numFmt w:val="bullet"/>
      <w:lvlText w:val="•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7A742DE8">
      <w:start w:val="1"/>
      <w:numFmt w:val="bullet"/>
      <w:lvlText w:val="o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5A85F6A">
      <w:start w:val="1"/>
      <w:numFmt w:val="bullet"/>
      <w:lvlText w:val="▪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C70CB2B4">
      <w:start w:val="1"/>
      <w:numFmt w:val="bullet"/>
      <w:lvlText w:val="•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3D540E10">
      <w:start w:val="1"/>
      <w:numFmt w:val="bullet"/>
      <w:lvlText w:val="o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0B86714">
      <w:start w:val="1"/>
      <w:numFmt w:val="bullet"/>
      <w:lvlText w:val="▪"/>
      <w:lvlJc w:val="left"/>
      <w:pPr>
        <w:ind w:left="6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60C2AF5"/>
    <w:multiLevelType w:val="multilevel"/>
    <w:tmpl w:val="82DA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EE0305"/>
    <w:multiLevelType w:val="hybridMultilevel"/>
    <w:tmpl w:val="011A7920"/>
    <w:lvl w:ilvl="0" w:tplc="237CAFF4">
      <w:start w:val="1"/>
      <w:numFmt w:val="decimal"/>
      <w:lvlText w:val="%1."/>
      <w:lvlJc w:val="left"/>
      <w:pPr>
        <w:ind w:left="3502" w:hanging="276"/>
        <w:jc w:val="right"/>
      </w:pPr>
      <w:rPr>
        <w:rFonts w:hint="default"/>
        <w:w w:val="98"/>
        <w:lang w:val="ru-RU" w:eastAsia="en-US" w:bidi="ar-SA"/>
      </w:rPr>
    </w:lvl>
    <w:lvl w:ilvl="1" w:tplc="CD4089C6">
      <w:numFmt w:val="bullet"/>
      <w:lvlText w:val="•"/>
      <w:lvlJc w:val="left"/>
      <w:pPr>
        <w:ind w:left="4138" w:hanging="276"/>
      </w:pPr>
      <w:rPr>
        <w:rFonts w:hint="default"/>
        <w:lang w:val="ru-RU" w:eastAsia="en-US" w:bidi="ar-SA"/>
      </w:rPr>
    </w:lvl>
    <w:lvl w:ilvl="2" w:tplc="E0FA60E6">
      <w:numFmt w:val="bullet"/>
      <w:lvlText w:val="•"/>
      <w:lvlJc w:val="left"/>
      <w:pPr>
        <w:ind w:left="4776" w:hanging="276"/>
      </w:pPr>
      <w:rPr>
        <w:rFonts w:hint="default"/>
        <w:lang w:val="ru-RU" w:eastAsia="en-US" w:bidi="ar-SA"/>
      </w:rPr>
    </w:lvl>
    <w:lvl w:ilvl="3" w:tplc="EECE040E">
      <w:numFmt w:val="bullet"/>
      <w:lvlText w:val="•"/>
      <w:lvlJc w:val="left"/>
      <w:pPr>
        <w:ind w:left="5414" w:hanging="276"/>
      </w:pPr>
      <w:rPr>
        <w:rFonts w:hint="default"/>
        <w:lang w:val="ru-RU" w:eastAsia="en-US" w:bidi="ar-SA"/>
      </w:rPr>
    </w:lvl>
    <w:lvl w:ilvl="4" w:tplc="CDA820FC">
      <w:numFmt w:val="bullet"/>
      <w:lvlText w:val="•"/>
      <w:lvlJc w:val="left"/>
      <w:pPr>
        <w:ind w:left="6052" w:hanging="276"/>
      </w:pPr>
      <w:rPr>
        <w:rFonts w:hint="default"/>
        <w:lang w:val="ru-RU" w:eastAsia="en-US" w:bidi="ar-SA"/>
      </w:rPr>
    </w:lvl>
    <w:lvl w:ilvl="5" w:tplc="D1AA0606">
      <w:numFmt w:val="bullet"/>
      <w:lvlText w:val="•"/>
      <w:lvlJc w:val="left"/>
      <w:pPr>
        <w:ind w:left="6690" w:hanging="276"/>
      </w:pPr>
      <w:rPr>
        <w:rFonts w:hint="default"/>
        <w:lang w:val="ru-RU" w:eastAsia="en-US" w:bidi="ar-SA"/>
      </w:rPr>
    </w:lvl>
    <w:lvl w:ilvl="6" w:tplc="82B83A34">
      <w:numFmt w:val="bullet"/>
      <w:lvlText w:val="•"/>
      <w:lvlJc w:val="left"/>
      <w:pPr>
        <w:ind w:left="7328" w:hanging="276"/>
      </w:pPr>
      <w:rPr>
        <w:rFonts w:hint="default"/>
        <w:lang w:val="ru-RU" w:eastAsia="en-US" w:bidi="ar-SA"/>
      </w:rPr>
    </w:lvl>
    <w:lvl w:ilvl="7" w:tplc="3208CF94">
      <w:numFmt w:val="bullet"/>
      <w:lvlText w:val="•"/>
      <w:lvlJc w:val="left"/>
      <w:pPr>
        <w:ind w:left="7966" w:hanging="276"/>
      </w:pPr>
      <w:rPr>
        <w:rFonts w:hint="default"/>
        <w:lang w:val="ru-RU" w:eastAsia="en-US" w:bidi="ar-SA"/>
      </w:rPr>
    </w:lvl>
    <w:lvl w:ilvl="8" w:tplc="D9AC2576">
      <w:numFmt w:val="bullet"/>
      <w:lvlText w:val="•"/>
      <w:lvlJc w:val="left"/>
      <w:pPr>
        <w:ind w:left="8604" w:hanging="276"/>
      </w:pPr>
      <w:rPr>
        <w:rFonts w:hint="default"/>
        <w:lang w:val="ru-RU" w:eastAsia="en-US" w:bidi="ar-SA"/>
      </w:rPr>
    </w:lvl>
  </w:abstractNum>
  <w:abstractNum w:abstractNumId="37" w15:restartNumberingAfterBreak="0">
    <w:nsid w:val="71214FBF"/>
    <w:multiLevelType w:val="hybridMultilevel"/>
    <w:tmpl w:val="0CE40242"/>
    <w:lvl w:ilvl="0" w:tplc="E5D0FAB8">
      <w:start w:val="1"/>
      <w:numFmt w:val="bullet"/>
      <w:lvlText w:val="-"/>
      <w:lvlJc w:val="left"/>
      <w:pPr>
        <w:ind w:left="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E8A0FEC4">
      <w:start w:val="1"/>
      <w:numFmt w:val="bullet"/>
      <w:lvlText w:val="o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3C5C0A02">
      <w:start w:val="1"/>
      <w:numFmt w:val="bullet"/>
      <w:lvlText w:val="▪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4DE858E">
      <w:start w:val="1"/>
      <w:numFmt w:val="bullet"/>
      <w:lvlText w:val="•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0690111C">
      <w:start w:val="1"/>
      <w:numFmt w:val="bullet"/>
      <w:lvlText w:val="o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D78825AA">
      <w:start w:val="1"/>
      <w:numFmt w:val="bullet"/>
      <w:lvlText w:val="▪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5FD4E12E">
      <w:start w:val="1"/>
      <w:numFmt w:val="bullet"/>
      <w:lvlText w:val="•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66AADCD2">
      <w:start w:val="1"/>
      <w:numFmt w:val="bullet"/>
      <w:lvlText w:val="o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27B81F3A">
      <w:start w:val="1"/>
      <w:numFmt w:val="bullet"/>
      <w:lvlText w:val="▪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1645F81"/>
    <w:multiLevelType w:val="hybridMultilevel"/>
    <w:tmpl w:val="52060F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3E26929"/>
    <w:multiLevelType w:val="hybridMultilevel"/>
    <w:tmpl w:val="26AA8990"/>
    <w:lvl w:ilvl="0" w:tplc="E806E6F6">
      <w:start w:val="1"/>
      <w:numFmt w:val="bullet"/>
      <w:lvlText w:val="-"/>
      <w:lvlJc w:val="left"/>
      <w:pPr>
        <w:ind w:left="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FC501CCE">
      <w:start w:val="1"/>
      <w:numFmt w:val="bullet"/>
      <w:lvlText w:val="o"/>
      <w:lvlJc w:val="left"/>
      <w:pPr>
        <w:ind w:left="1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B265534">
      <w:start w:val="1"/>
      <w:numFmt w:val="bullet"/>
      <w:lvlText w:val="▪"/>
      <w:lvlJc w:val="left"/>
      <w:pPr>
        <w:ind w:left="2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DB47936">
      <w:start w:val="1"/>
      <w:numFmt w:val="bullet"/>
      <w:lvlText w:val="•"/>
      <w:lvlJc w:val="left"/>
      <w:pPr>
        <w:ind w:left="3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75F23D88">
      <w:start w:val="1"/>
      <w:numFmt w:val="bullet"/>
      <w:lvlText w:val="o"/>
      <w:lvlJc w:val="left"/>
      <w:pPr>
        <w:ind w:left="3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FB34B990">
      <w:start w:val="1"/>
      <w:numFmt w:val="bullet"/>
      <w:lvlText w:val="▪"/>
      <w:lvlJc w:val="left"/>
      <w:pPr>
        <w:ind w:left="4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41CC8732">
      <w:start w:val="1"/>
      <w:numFmt w:val="bullet"/>
      <w:lvlText w:val="•"/>
      <w:lvlJc w:val="left"/>
      <w:pPr>
        <w:ind w:left="5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AB01906">
      <w:start w:val="1"/>
      <w:numFmt w:val="bullet"/>
      <w:lvlText w:val="o"/>
      <w:lvlJc w:val="left"/>
      <w:pPr>
        <w:ind w:left="6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74BCC2D4">
      <w:start w:val="1"/>
      <w:numFmt w:val="bullet"/>
      <w:lvlText w:val="▪"/>
      <w:lvlJc w:val="left"/>
      <w:pPr>
        <w:ind w:left="6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76B0C4D"/>
    <w:multiLevelType w:val="hybridMultilevel"/>
    <w:tmpl w:val="399C8370"/>
    <w:lvl w:ilvl="0" w:tplc="D59C37DE">
      <w:start w:val="1"/>
      <w:numFmt w:val="bullet"/>
      <w:lvlText w:val="•"/>
      <w:lvlPicBulletId w:val="0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3A29A96">
      <w:start w:val="1"/>
      <w:numFmt w:val="bullet"/>
      <w:lvlText w:val="o"/>
      <w:lvlJc w:val="left"/>
      <w:pPr>
        <w:ind w:left="2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B8AF018">
      <w:start w:val="1"/>
      <w:numFmt w:val="bullet"/>
      <w:lvlText w:val="▪"/>
      <w:lvlJc w:val="left"/>
      <w:pPr>
        <w:ind w:left="2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D86E584">
      <w:start w:val="1"/>
      <w:numFmt w:val="bullet"/>
      <w:lvlText w:val="•"/>
      <w:lvlJc w:val="left"/>
      <w:pPr>
        <w:ind w:left="3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F966C96">
      <w:start w:val="1"/>
      <w:numFmt w:val="bullet"/>
      <w:lvlText w:val="o"/>
      <w:lvlJc w:val="left"/>
      <w:pPr>
        <w:ind w:left="4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218E6D2">
      <w:start w:val="1"/>
      <w:numFmt w:val="bullet"/>
      <w:lvlText w:val="▪"/>
      <w:lvlJc w:val="left"/>
      <w:pPr>
        <w:ind w:left="4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A76ACF8">
      <w:start w:val="1"/>
      <w:numFmt w:val="bullet"/>
      <w:lvlText w:val="•"/>
      <w:lvlJc w:val="left"/>
      <w:pPr>
        <w:ind w:left="5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67E0078">
      <w:start w:val="1"/>
      <w:numFmt w:val="bullet"/>
      <w:lvlText w:val="o"/>
      <w:lvlJc w:val="left"/>
      <w:pPr>
        <w:ind w:left="6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23C1832">
      <w:start w:val="1"/>
      <w:numFmt w:val="bullet"/>
      <w:lvlText w:val="▪"/>
      <w:lvlJc w:val="left"/>
      <w:pPr>
        <w:ind w:left="7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83134A8"/>
    <w:multiLevelType w:val="hybridMultilevel"/>
    <w:tmpl w:val="A9CEC0DE"/>
    <w:lvl w:ilvl="0" w:tplc="B6BA9E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DC63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E286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0B8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3811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FA7A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26C6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885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6858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D503DA4"/>
    <w:multiLevelType w:val="hybridMultilevel"/>
    <w:tmpl w:val="FCC6E69E"/>
    <w:lvl w:ilvl="0" w:tplc="C3F05C38">
      <w:numFmt w:val="bullet"/>
      <w:lvlText w:val="—"/>
      <w:lvlJc w:val="left"/>
      <w:pPr>
        <w:ind w:left="125" w:hanging="214"/>
      </w:pPr>
      <w:rPr>
        <w:rFonts w:ascii="Times New Roman" w:eastAsia="Times New Roman" w:hAnsi="Times New Roman" w:cs="Times New Roman" w:hint="default"/>
        <w:color w:val="0F0F0F"/>
        <w:w w:val="49"/>
        <w:sz w:val="28"/>
        <w:szCs w:val="28"/>
        <w:lang w:val="ru-RU" w:eastAsia="en-US" w:bidi="ar-SA"/>
      </w:rPr>
    </w:lvl>
    <w:lvl w:ilvl="1" w:tplc="4DFC1358">
      <w:numFmt w:val="bullet"/>
      <w:lvlText w:val="-"/>
      <w:lvlJc w:val="left"/>
      <w:pPr>
        <w:ind w:left="111" w:hanging="15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9EA21B8A">
      <w:numFmt w:val="bullet"/>
      <w:lvlText w:val="•"/>
      <w:lvlJc w:val="left"/>
      <w:pPr>
        <w:ind w:left="2185" w:hanging="159"/>
      </w:pPr>
      <w:rPr>
        <w:rFonts w:hint="default"/>
        <w:lang w:val="ru-RU" w:eastAsia="en-US" w:bidi="ar-SA"/>
      </w:rPr>
    </w:lvl>
    <w:lvl w:ilvl="3" w:tplc="F26CD9FA">
      <w:numFmt w:val="bullet"/>
      <w:lvlText w:val="•"/>
      <w:lvlJc w:val="left"/>
      <w:pPr>
        <w:ind w:left="3218" w:hanging="159"/>
      </w:pPr>
      <w:rPr>
        <w:rFonts w:hint="default"/>
        <w:lang w:val="ru-RU" w:eastAsia="en-US" w:bidi="ar-SA"/>
      </w:rPr>
    </w:lvl>
    <w:lvl w:ilvl="4" w:tplc="E3421078">
      <w:numFmt w:val="bullet"/>
      <w:lvlText w:val="•"/>
      <w:lvlJc w:val="left"/>
      <w:pPr>
        <w:ind w:left="4250" w:hanging="159"/>
      </w:pPr>
      <w:rPr>
        <w:rFonts w:hint="default"/>
        <w:lang w:val="ru-RU" w:eastAsia="en-US" w:bidi="ar-SA"/>
      </w:rPr>
    </w:lvl>
    <w:lvl w:ilvl="5" w:tplc="40BCE4C8">
      <w:numFmt w:val="bullet"/>
      <w:lvlText w:val="•"/>
      <w:lvlJc w:val="left"/>
      <w:pPr>
        <w:ind w:left="5283" w:hanging="159"/>
      </w:pPr>
      <w:rPr>
        <w:rFonts w:hint="default"/>
        <w:lang w:val="ru-RU" w:eastAsia="en-US" w:bidi="ar-SA"/>
      </w:rPr>
    </w:lvl>
    <w:lvl w:ilvl="6" w:tplc="67823E06">
      <w:numFmt w:val="bullet"/>
      <w:lvlText w:val="•"/>
      <w:lvlJc w:val="left"/>
      <w:pPr>
        <w:ind w:left="6316" w:hanging="159"/>
      </w:pPr>
      <w:rPr>
        <w:rFonts w:hint="default"/>
        <w:lang w:val="ru-RU" w:eastAsia="en-US" w:bidi="ar-SA"/>
      </w:rPr>
    </w:lvl>
    <w:lvl w:ilvl="7" w:tplc="C276B8CE">
      <w:numFmt w:val="bullet"/>
      <w:lvlText w:val="•"/>
      <w:lvlJc w:val="left"/>
      <w:pPr>
        <w:ind w:left="7348" w:hanging="159"/>
      </w:pPr>
      <w:rPr>
        <w:rFonts w:hint="default"/>
        <w:lang w:val="ru-RU" w:eastAsia="en-US" w:bidi="ar-SA"/>
      </w:rPr>
    </w:lvl>
    <w:lvl w:ilvl="8" w:tplc="53E63A6C">
      <w:numFmt w:val="bullet"/>
      <w:lvlText w:val="•"/>
      <w:lvlJc w:val="left"/>
      <w:pPr>
        <w:ind w:left="8381" w:hanging="159"/>
      </w:pPr>
      <w:rPr>
        <w:rFonts w:hint="default"/>
        <w:lang w:val="ru-RU" w:eastAsia="en-US" w:bidi="ar-SA"/>
      </w:rPr>
    </w:lvl>
  </w:abstractNum>
  <w:abstractNum w:abstractNumId="43" w15:restartNumberingAfterBreak="0">
    <w:nsid w:val="7DA158EF"/>
    <w:multiLevelType w:val="hybridMultilevel"/>
    <w:tmpl w:val="B526F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EE609E"/>
    <w:multiLevelType w:val="hybridMultilevel"/>
    <w:tmpl w:val="4C8ADD48"/>
    <w:lvl w:ilvl="0" w:tplc="18F27378">
      <w:start w:val="1"/>
      <w:numFmt w:val="decimal"/>
      <w:suff w:val="space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E1843D3"/>
    <w:multiLevelType w:val="hybridMultilevel"/>
    <w:tmpl w:val="F2204428"/>
    <w:lvl w:ilvl="0" w:tplc="09B813EC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573584882">
    <w:abstractNumId w:val="22"/>
  </w:num>
  <w:num w:numId="2" w16cid:durableId="547493749">
    <w:abstractNumId w:val="43"/>
  </w:num>
  <w:num w:numId="3" w16cid:durableId="9797652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81024">
    <w:abstractNumId w:val="25"/>
  </w:num>
  <w:num w:numId="5" w16cid:durableId="424689731">
    <w:abstractNumId w:val="17"/>
  </w:num>
  <w:num w:numId="6" w16cid:durableId="1662466544">
    <w:abstractNumId w:val="26"/>
  </w:num>
  <w:num w:numId="7" w16cid:durableId="1467509483">
    <w:abstractNumId w:val="5"/>
  </w:num>
  <w:num w:numId="8" w16cid:durableId="1590652713">
    <w:abstractNumId w:val="19"/>
  </w:num>
  <w:num w:numId="9" w16cid:durableId="1821578330">
    <w:abstractNumId w:val="12"/>
  </w:num>
  <w:num w:numId="10" w16cid:durableId="1784573531">
    <w:abstractNumId w:val="6"/>
  </w:num>
  <w:num w:numId="11" w16cid:durableId="687101287">
    <w:abstractNumId w:val="9"/>
  </w:num>
  <w:num w:numId="12" w16cid:durableId="626594074">
    <w:abstractNumId w:val="10"/>
  </w:num>
  <w:num w:numId="13" w16cid:durableId="1781953155">
    <w:abstractNumId w:val="38"/>
  </w:num>
  <w:num w:numId="14" w16cid:durableId="648248640">
    <w:abstractNumId w:val="7"/>
  </w:num>
  <w:num w:numId="15" w16cid:durableId="1489244369">
    <w:abstractNumId w:val="21"/>
  </w:num>
  <w:num w:numId="16" w16cid:durableId="777650480">
    <w:abstractNumId w:val="11"/>
  </w:num>
  <w:num w:numId="17" w16cid:durableId="198248785">
    <w:abstractNumId w:val="2"/>
  </w:num>
  <w:num w:numId="18" w16cid:durableId="959915244">
    <w:abstractNumId w:val="23"/>
  </w:num>
  <w:num w:numId="19" w16cid:durableId="1729500933">
    <w:abstractNumId w:val="14"/>
  </w:num>
  <w:num w:numId="20" w16cid:durableId="1905527406">
    <w:abstractNumId w:val="3"/>
  </w:num>
  <w:num w:numId="21" w16cid:durableId="1306740112">
    <w:abstractNumId w:val="45"/>
  </w:num>
  <w:num w:numId="22" w16cid:durableId="1798907543">
    <w:abstractNumId w:val="20"/>
  </w:num>
  <w:num w:numId="23" w16cid:durableId="2039969594">
    <w:abstractNumId w:val="30"/>
  </w:num>
  <w:num w:numId="24" w16cid:durableId="648872638">
    <w:abstractNumId w:val="27"/>
  </w:num>
  <w:num w:numId="25" w16cid:durableId="1737820227">
    <w:abstractNumId w:val="36"/>
  </w:num>
  <w:num w:numId="26" w16cid:durableId="1709984169">
    <w:abstractNumId w:val="31"/>
  </w:num>
  <w:num w:numId="27" w16cid:durableId="2070036815">
    <w:abstractNumId w:val="15"/>
  </w:num>
  <w:num w:numId="28" w16cid:durableId="1488941160">
    <w:abstractNumId w:val="42"/>
  </w:num>
  <w:num w:numId="29" w16cid:durableId="2079326320">
    <w:abstractNumId w:val="18"/>
  </w:num>
  <w:num w:numId="30" w16cid:durableId="1944461399">
    <w:abstractNumId w:val="35"/>
  </w:num>
  <w:num w:numId="31" w16cid:durableId="765465521">
    <w:abstractNumId w:val="4"/>
  </w:num>
  <w:num w:numId="32" w16cid:durableId="1441952769">
    <w:abstractNumId w:val="29"/>
  </w:num>
  <w:num w:numId="33" w16cid:durableId="434834634">
    <w:abstractNumId w:val="8"/>
  </w:num>
  <w:num w:numId="34" w16cid:durableId="810754830">
    <w:abstractNumId w:val="32"/>
  </w:num>
  <w:num w:numId="35" w16cid:durableId="216747719">
    <w:abstractNumId w:val="28"/>
  </w:num>
  <w:num w:numId="36" w16cid:durableId="2142381505">
    <w:abstractNumId w:val="16"/>
  </w:num>
  <w:num w:numId="37" w16cid:durableId="904025809">
    <w:abstractNumId w:val="39"/>
  </w:num>
  <w:num w:numId="38" w16cid:durableId="1381636952">
    <w:abstractNumId w:val="34"/>
  </w:num>
  <w:num w:numId="39" w16cid:durableId="1746368092">
    <w:abstractNumId w:val="37"/>
  </w:num>
  <w:num w:numId="40" w16cid:durableId="340087787">
    <w:abstractNumId w:val="13"/>
  </w:num>
  <w:num w:numId="41" w16cid:durableId="1527518077">
    <w:abstractNumId w:val="40"/>
  </w:num>
  <w:num w:numId="42" w16cid:durableId="259531710">
    <w:abstractNumId w:val="24"/>
  </w:num>
  <w:num w:numId="43" w16cid:durableId="436676787">
    <w:abstractNumId w:val="41"/>
  </w:num>
  <w:num w:numId="44" w16cid:durableId="164974694">
    <w:abstractNumId w:val="3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3EC"/>
    <w:rsid w:val="00000976"/>
    <w:rsid w:val="000030D3"/>
    <w:rsid w:val="00012B81"/>
    <w:rsid w:val="0001631A"/>
    <w:rsid w:val="0001684D"/>
    <w:rsid w:val="00020608"/>
    <w:rsid w:val="00022DA0"/>
    <w:rsid w:val="00026E43"/>
    <w:rsid w:val="000279E9"/>
    <w:rsid w:val="00030F86"/>
    <w:rsid w:val="0003407F"/>
    <w:rsid w:val="00037755"/>
    <w:rsid w:val="000379CF"/>
    <w:rsid w:val="00037B94"/>
    <w:rsid w:val="00044E19"/>
    <w:rsid w:val="00045C59"/>
    <w:rsid w:val="00053CC3"/>
    <w:rsid w:val="0005480F"/>
    <w:rsid w:val="0005524F"/>
    <w:rsid w:val="000605BA"/>
    <w:rsid w:val="00064C45"/>
    <w:rsid w:val="00065A22"/>
    <w:rsid w:val="000679DB"/>
    <w:rsid w:val="00072EE9"/>
    <w:rsid w:val="00072F2E"/>
    <w:rsid w:val="00073ECB"/>
    <w:rsid w:val="0007556C"/>
    <w:rsid w:val="000755C6"/>
    <w:rsid w:val="00077A1B"/>
    <w:rsid w:val="00081FBB"/>
    <w:rsid w:val="00082651"/>
    <w:rsid w:val="00082670"/>
    <w:rsid w:val="000830A6"/>
    <w:rsid w:val="000852F7"/>
    <w:rsid w:val="00086207"/>
    <w:rsid w:val="000951A4"/>
    <w:rsid w:val="00096F41"/>
    <w:rsid w:val="000A2BE6"/>
    <w:rsid w:val="000A2D6A"/>
    <w:rsid w:val="000A4881"/>
    <w:rsid w:val="000A4AC9"/>
    <w:rsid w:val="000A6A1E"/>
    <w:rsid w:val="000B04BD"/>
    <w:rsid w:val="000B05D0"/>
    <w:rsid w:val="000B1074"/>
    <w:rsid w:val="000B317B"/>
    <w:rsid w:val="000B4002"/>
    <w:rsid w:val="000B4F7F"/>
    <w:rsid w:val="000B7948"/>
    <w:rsid w:val="000C338F"/>
    <w:rsid w:val="000C3E1A"/>
    <w:rsid w:val="000C3FA8"/>
    <w:rsid w:val="000C4B33"/>
    <w:rsid w:val="000C766A"/>
    <w:rsid w:val="000C79B9"/>
    <w:rsid w:val="000D1FEE"/>
    <w:rsid w:val="000D2549"/>
    <w:rsid w:val="000D2D58"/>
    <w:rsid w:val="000D42B6"/>
    <w:rsid w:val="000D5583"/>
    <w:rsid w:val="000D5E95"/>
    <w:rsid w:val="000E0CCF"/>
    <w:rsid w:val="000E3A7E"/>
    <w:rsid w:val="000F23A0"/>
    <w:rsid w:val="000F2BA1"/>
    <w:rsid w:val="000F40B0"/>
    <w:rsid w:val="000F525B"/>
    <w:rsid w:val="000F62B0"/>
    <w:rsid w:val="000F7054"/>
    <w:rsid w:val="000F7929"/>
    <w:rsid w:val="00100F88"/>
    <w:rsid w:val="00103F0E"/>
    <w:rsid w:val="001074A1"/>
    <w:rsid w:val="00110869"/>
    <w:rsid w:val="00110EE0"/>
    <w:rsid w:val="00112C62"/>
    <w:rsid w:val="00113510"/>
    <w:rsid w:val="00114920"/>
    <w:rsid w:val="00114B17"/>
    <w:rsid w:val="00123D27"/>
    <w:rsid w:val="00125184"/>
    <w:rsid w:val="00126791"/>
    <w:rsid w:val="00131402"/>
    <w:rsid w:val="00135D8D"/>
    <w:rsid w:val="00141497"/>
    <w:rsid w:val="00144640"/>
    <w:rsid w:val="0014616D"/>
    <w:rsid w:val="001517B2"/>
    <w:rsid w:val="00155B26"/>
    <w:rsid w:val="001663E5"/>
    <w:rsid w:val="00166F60"/>
    <w:rsid w:val="001670EB"/>
    <w:rsid w:val="0017016C"/>
    <w:rsid w:val="00177849"/>
    <w:rsid w:val="001815C2"/>
    <w:rsid w:val="00182F5B"/>
    <w:rsid w:val="001836D4"/>
    <w:rsid w:val="00185781"/>
    <w:rsid w:val="00187EAF"/>
    <w:rsid w:val="00190389"/>
    <w:rsid w:val="001910DC"/>
    <w:rsid w:val="00193247"/>
    <w:rsid w:val="00193A2C"/>
    <w:rsid w:val="00194984"/>
    <w:rsid w:val="00197954"/>
    <w:rsid w:val="001A106B"/>
    <w:rsid w:val="001A20D4"/>
    <w:rsid w:val="001A4D11"/>
    <w:rsid w:val="001A67D3"/>
    <w:rsid w:val="001A68D0"/>
    <w:rsid w:val="001A6CDE"/>
    <w:rsid w:val="001A7CCD"/>
    <w:rsid w:val="001B0A51"/>
    <w:rsid w:val="001B25DA"/>
    <w:rsid w:val="001B2CC7"/>
    <w:rsid w:val="001B3D2C"/>
    <w:rsid w:val="001B4438"/>
    <w:rsid w:val="001B7C87"/>
    <w:rsid w:val="001C50E8"/>
    <w:rsid w:val="001D0F8E"/>
    <w:rsid w:val="001D2FA8"/>
    <w:rsid w:val="001D2FCE"/>
    <w:rsid w:val="001D5F84"/>
    <w:rsid w:val="001D6474"/>
    <w:rsid w:val="001D78CC"/>
    <w:rsid w:val="001D7A4E"/>
    <w:rsid w:val="001D7AF0"/>
    <w:rsid w:val="001E55B0"/>
    <w:rsid w:val="001E67EB"/>
    <w:rsid w:val="001F177D"/>
    <w:rsid w:val="001F271D"/>
    <w:rsid w:val="001F350E"/>
    <w:rsid w:val="001F6BDB"/>
    <w:rsid w:val="001F7208"/>
    <w:rsid w:val="00202BF9"/>
    <w:rsid w:val="00202FE6"/>
    <w:rsid w:val="00204D67"/>
    <w:rsid w:val="00207098"/>
    <w:rsid w:val="00207765"/>
    <w:rsid w:val="002103D9"/>
    <w:rsid w:val="00211980"/>
    <w:rsid w:val="00214F02"/>
    <w:rsid w:val="002161AE"/>
    <w:rsid w:val="0021638B"/>
    <w:rsid w:val="00216DA2"/>
    <w:rsid w:val="002205CD"/>
    <w:rsid w:val="00223E86"/>
    <w:rsid w:val="00224D3F"/>
    <w:rsid w:val="00226F05"/>
    <w:rsid w:val="002308D9"/>
    <w:rsid w:val="00233A0B"/>
    <w:rsid w:val="00236ECA"/>
    <w:rsid w:val="002409CC"/>
    <w:rsid w:val="0024354C"/>
    <w:rsid w:val="002448BE"/>
    <w:rsid w:val="002453F8"/>
    <w:rsid w:val="00251DFA"/>
    <w:rsid w:val="00255D86"/>
    <w:rsid w:val="00264C92"/>
    <w:rsid w:val="002654B6"/>
    <w:rsid w:val="00266762"/>
    <w:rsid w:val="0026710F"/>
    <w:rsid w:val="00273A6F"/>
    <w:rsid w:val="0027474D"/>
    <w:rsid w:val="00281271"/>
    <w:rsid w:val="002829B0"/>
    <w:rsid w:val="00282CC9"/>
    <w:rsid w:val="0028458C"/>
    <w:rsid w:val="00285997"/>
    <w:rsid w:val="0028674A"/>
    <w:rsid w:val="00290050"/>
    <w:rsid w:val="002923FA"/>
    <w:rsid w:val="0029540E"/>
    <w:rsid w:val="002A312A"/>
    <w:rsid w:val="002A32A1"/>
    <w:rsid w:val="002A42DF"/>
    <w:rsid w:val="002A7D98"/>
    <w:rsid w:val="002B0271"/>
    <w:rsid w:val="002B52D9"/>
    <w:rsid w:val="002C37F0"/>
    <w:rsid w:val="002C46B8"/>
    <w:rsid w:val="002C5519"/>
    <w:rsid w:val="002C582C"/>
    <w:rsid w:val="002D05F7"/>
    <w:rsid w:val="002D10C6"/>
    <w:rsid w:val="002D10C9"/>
    <w:rsid w:val="002D1347"/>
    <w:rsid w:val="002D3018"/>
    <w:rsid w:val="002D47D6"/>
    <w:rsid w:val="002D66CB"/>
    <w:rsid w:val="002D6E58"/>
    <w:rsid w:val="002F3806"/>
    <w:rsid w:val="002F5B06"/>
    <w:rsid w:val="0030063A"/>
    <w:rsid w:val="00302813"/>
    <w:rsid w:val="003030B0"/>
    <w:rsid w:val="00306417"/>
    <w:rsid w:val="00307AAA"/>
    <w:rsid w:val="003112FF"/>
    <w:rsid w:val="00311FFE"/>
    <w:rsid w:val="00312804"/>
    <w:rsid w:val="00313B9F"/>
    <w:rsid w:val="0031468F"/>
    <w:rsid w:val="0031679B"/>
    <w:rsid w:val="0032150C"/>
    <w:rsid w:val="0032192D"/>
    <w:rsid w:val="00323280"/>
    <w:rsid w:val="00324508"/>
    <w:rsid w:val="00326699"/>
    <w:rsid w:val="00331313"/>
    <w:rsid w:val="0033179A"/>
    <w:rsid w:val="003318E3"/>
    <w:rsid w:val="00333CC3"/>
    <w:rsid w:val="0033509D"/>
    <w:rsid w:val="00335B9E"/>
    <w:rsid w:val="00336C9F"/>
    <w:rsid w:val="00337715"/>
    <w:rsid w:val="0034100B"/>
    <w:rsid w:val="003412C5"/>
    <w:rsid w:val="00342F6E"/>
    <w:rsid w:val="00343C43"/>
    <w:rsid w:val="0034440C"/>
    <w:rsid w:val="00344EA5"/>
    <w:rsid w:val="00345760"/>
    <w:rsid w:val="003504A3"/>
    <w:rsid w:val="00354A0F"/>
    <w:rsid w:val="00354B9F"/>
    <w:rsid w:val="00355A06"/>
    <w:rsid w:val="003644D5"/>
    <w:rsid w:val="003646F5"/>
    <w:rsid w:val="00371B9C"/>
    <w:rsid w:val="003863E3"/>
    <w:rsid w:val="00386887"/>
    <w:rsid w:val="00387816"/>
    <w:rsid w:val="00391D51"/>
    <w:rsid w:val="003936AD"/>
    <w:rsid w:val="003960A2"/>
    <w:rsid w:val="003966C6"/>
    <w:rsid w:val="00396FE8"/>
    <w:rsid w:val="003A15CC"/>
    <w:rsid w:val="003A37F2"/>
    <w:rsid w:val="003B481B"/>
    <w:rsid w:val="003B49F7"/>
    <w:rsid w:val="003B7199"/>
    <w:rsid w:val="003C030E"/>
    <w:rsid w:val="003C1C96"/>
    <w:rsid w:val="003C2085"/>
    <w:rsid w:val="003C596C"/>
    <w:rsid w:val="003C6A3D"/>
    <w:rsid w:val="003D1698"/>
    <w:rsid w:val="003D1F50"/>
    <w:rsid w:val="003D7377"/>
    <w:rsid w:val="003E0BCE"/>
    <w:rsid w:val="003E3C68"/>
    <w:rsid w:val="003E612A"/>
    <w:rsid w:val="003F10FD"/>
    <w:rsid w:val="003F7EB3"/>
    <w:rsid w:val="0040168E"/>
    <w:rsid w:val="00403043"/>
    <w:rsid w:val="00406A02"/>
    <w:rsid w:val="00406CC6"/>
    <w:rsid w:val="00421ACA"/>
    <w:rsid w:val="00435249"/>
    <w:rsid w:val="00440D3B"/>
    <w:rsid w:val="00440E53"/>
    <w:rsid w:val="00446353"/>
    <w:rsid w:val="004477A2"/>
    <w:rsid w:val="0045222B"/>
    <w:rsid w:val="00455E71"/>
    <w:rsid w:val="00456438"/>
    <w:rsid w:val="00457771"/>
    <w:rsid w:val="004600A2"/>
    <w:rsid w:val="004631B7"/>
    <w:rsid w:val="00470CF2"/>
    <w:rsid w:val="0047144C"/>
    <w:rsid w:val="004716F4"/>
    <w:rsid w:val="00474C43"/>
    <w:rsid w:val="00481D64"/>
    <w:rsid w:val="004826B1"/>
    <w:rsid w:val="004842D2"/>
    <w:rsid w:val="004924A4"/>
    <w:rsid w:val="0049319F"/>
    <w:rsid w:val="00495BBE"/>
    <w:rsid w:val="004A63B0"/>
    <w:rsid w:val="004B067D"/>
    <w:rsid w:val="004B13E3"/>
    <w:rsid w:val="004B1E23"/>
    <w:rsid w:val="004B22E0"/>
    <w:rsid w:val="004B2A29"/>
    <w:rsid w:val="004B61BB"/>
    <w:rsid w:val="004B7565"/>
    <w:rsid w:val="004C695B"/>
    <w:rsid w:val="004C7414"/>
    <w:rsid w:val="004C79CF"/>
    <w:rsid w:val="004D1C64"/>
    <w:rsid w:val="004D4136"/>
    <w:rsid w:val="004D7AC1"/>
    <w:rsid w:val="004E014D"/>
    <w:rsid w:val="004E1E6F"/>
    <w:rsid w:val="004E3332"/>
    <w:rsid w:val="004E4BB5"/>
    <w:rsid w:val="004E6EA6"/>
    <w:rsid w:val="004F0D9A"/>
    <w:rsid w:val="004F2911"/>
    <w:rsid w:val="004F5C38"/>
    <w:rsid w:val="004F678B"/>
    <w:rsid w:val="00501B34"/>
    <w:rsid w:val="00502691"/>
    <w:rsid w:val="00503186"/>
    <w:rsid w:val="00517364"/>
    <w:rsid w:val="005176A5"/>
    <w:rsid w:val="00517E35"/>
    <w:rsid w:val="0052052B"/>
    <w:rsid w:val="00521E63"/>
    <w:rsid w:val="00523082"/>
    <w:rsid w:val="005308F6"/>
    <w:rsid w:val="005346EE"/>
    <w:rsid w:val="00534736"/>
    <w:rsid w:val="00534C24"/>
    <w:rsid w:val="005360FB"/>
    <w:rsid w:val="00537EC3"/>
    <w:rsid w:val="00542513"/>
    <w:rsid w:val="005444A1"/>
    <w:rsid w:val="0054451C"/>
    <w:rsid w:val="005526BC"/>
    <w:rsid w:val="00552CBD"/>
    <w:rsid w:val="00552F2A"/>
    <w:rsid w:val="00553452"/>
    <w:rsid w:val="0055450E"/>
    <w:rsid w:val="0056271C"/>
    <w:rsid w:val="00565D5F"/>
    <w:rsid w:val="00566633"/>
    <w:rsid w:val="00566A61"/>
    <w:rsid w:val="00572399"/>
    <w:rsid w:val="00572446"/>
    <w:rsid w:val="0058202D"/>
    <w:rsid w:val="005821A8"/>
    <w:rsid w:val="00582868"/>
    <w:rsid w:val="005857D5"/>
    <w:rsid w:val="00586407"/>
    <w:rsid w:val="00586909"/>
    <w:rsid w:val="00587D4F"/>
    <w:rsid w:val="005951E5"/>
    <w:rsid w:val="00595543"/>
    <w:rsid w:val="00595E68"/>
    <w:rsid w:val="00596A9B"/>
    <w:rsid w:val="005A0416"/>
    <w:rsid w:val="005A1CE8"/>
    <w:rsid w:val="005A4FE5"/>
    <w:rsid w:val="005A708B"/>
    <w:rsid w:val="005A7EE0"/>
    <w:rsid w:val="005C25C3"/>
    <w:rsid w:val="005C37E3"/>
    <w:rsid w:val="005C4B31"/>
    <w:rsid w:val="005C553A"/>
    <w:rsid w:val="005C598A"/>
    <w:rsid w:val="005C5D62"/>
    <w:rsid w:val="005D0FE5"/>
    <w:rsid w:val="005D1674"/>
    <w:rsid w:val="005D7EEB"/>
    <w:rsid w:val="005E35F2"/>
    <w:rsid w:val="005E361A"/>
    <w:rsid w:val="005E54FA"/>
    <w:rsid w:val="005E68FF"/>
    <w:rsid w:val="005E7EC4"/>
    <w:rsid w:val="005F0928"/>
    <w:rsid w:val="005F19B4"/>
    <w:rsid w:val="005F2CD4"/>
    <w:rsid w:val="005F489E"/>
    <w:rsid w:val="005F549F"/>
    <w:rsid w:val="00601346"/>
    <w:rsid w:val="00601BB9"/>
    <w:rsid w:val="00605273"/>
    <w:rsid w:val="00606D5C"/>
    <w:rsid w:val="00613493"/>
    <w:rsid w:val="00615524"/>
    <w:rsid w:val="006209F3"/>
    <w:rsid w:val="00623CBE"/>
    <w:rsid w:val="00624125"/>
    <w:rsid w:val="00624B02"/>
    <w:rsid w:val="00631147"/>
    <w:rsid w:val="00631187"/>
    <w:rsid w:val="0063154D"/>
    <w:rsid w:val="006326C5"/>
    <w:rsid w:val="0063359A"/>
    <w:rsid w:val="00633EE5"/>
    <w:rsid w:val="006346A9"/>
    <w:rsid w:val="00636166"/>
    <w:rsid w:val="00645622"/>
    <w:rsid w:val="00650B9B"/>
    <w:rsid w:val="00651BAA"/>
    <w:rsid w:val="00652258"/>
    <w:rsid w:val="0065225F"/>
    <w:rsid w:val="00656F21"/>
    <w:rsid w:val="00660ADF"/>
    <w:rsid w:val="00662F85"/>
    <w:rsid w:val="006642F2"/>
    <w:rsid w:val="00665300"/>
    <w:rsid w:val="006673A2"/>
    <w:rsid w:val="0067176B"/>
    <w:rsid w:val="0067497C"/>
    <w:rsid w:val="00675568"/>
    <w:rsid w:val="00675C6F"/>
    <w:rsid w:val="006777FB"/>
    <w:rsid w:val="00683041"/>
    <w:rsid w:val="0068596F"/>
    <w:rsid w:val="00690ABA"/>
    <w:rsid w:val="00691CF5"/>
    <w:rsid w:val="00697C3E"/>
    <w:rsid w:val="006A019F"/>
    <w:rsid w:val="006A056F"/>
    <w:rsid w:val="006A18EF"/>
    <w:rsid w:val="006A47CF"/>
    <w:rsid w:val="006A5047"/>
    <w:rsid w:val="006A6820"/>
    <w:rsid w:val="006B1F5E"/>
    <w:rsid w:val="006B4919"/>
    <w:rsid w:val="006C0BE2"/>
    <w:rsid w:val="006C2B5D"/>
    <w:rsid w:val="006C2E58"/>
    <w:rsid w:val="006D0303"/>
    <w:rsid w:val="006D07BF"/>
    <w:rsid w:val="006D1320"/>
    <w:rsid w:val="006D6BB9"/>
    <w:rsid w:val="006D6F48"/>
    <w:rsid w:val="006D73D6"/>
    <w:rsid w:val="006E1A41"/>
    <w:rsid w:val="006E32AF"/>
    <w:rsid w:val="006E544C"/>
    <w:rsid w:val="006F01BC"/>
    <w:rsid w:val="006F10CF"/>
    <w:rsid w:val="006F14BA"/>
    <w:rsid w:val="006F2B70"/>
    <w:rsid w:val="006F514D"/>
    <w:rsid w:val="006F5355"/>
    <w:rsid w:val="006F7A2F"/>
    <w:rsid w:val="007001D5"/>
    <w:rsid w:val="00705057"/>
    <w:rsid w:val="00711208"/>
    <w:rsid w:val="00712584"/>
    <w:rsid w:val="007150D9"/>
    <w:rsid w:val="00716545"/>
    <w:rsid w:val="007219CF"/>
    <w:rsid w:val="00723ACB"/>
    <w:rsid w:val="00724BA8"/>
    <w:rsid w:val="00724DE3"/>
    <w:rsid w:val="007250A2"/>
    <w:rsid w:val="00730053"/>
    <w:rsid w:val="007305F8"/>
    <w:rsid w:val="0073072B"/>
    <w:rsid w:val="00732351"/>
    <w:rsid w:val="00734CF9"/>
    <w:rsid w:val="00735001"/>
    <w:rsid w:val="0073628C"/>
    <w:rsid w:val="0074072C"/>
    <w:rsid w:val="00741B30"/>
    <w:rsid w:val="007511BF"/>
    <w:rsid w:val="00754341"/>
    <w:rsid w:val="00755C80"/>
    <w:rsid w:val="00756A15"/>
    <w:rsid w:val="007573E9"/>
    <w:rsid w:val="00757A15"/>
    <w:rsid w:val="00761AF8"/>
    <w:rsid w:val="007637BD"/>
    <w:rsid w:val="00764B40"/>
    <w:rsid w:val="0076699F"/>
    <w:rsid w:val="0077057F"/>
    <w:rsid w:val="00772B57"/>
    <w:rsid w:val="00776B6B"/>
    <w:rsid w:val="00776F55"/>
    <w:rsid w:val="00782447"/>
    <w:rsid w:val="00782FCF"/>
    <w:rsid w:val="007836A1"/>
    <w:rsid w:val="00783D50"/>
    <w:rsid w:val="00785F17"/>
    <w:rsid w:val="007874AB"/>
    <w:rsid w:val="00787FA2"/>
    <w:rsid w:val="00792BF7"/>
    <w:rsid w:val="007932BF"/>
    <w:rsid w:val="007934DA"/>
    <w:rsid w:val="007938DC"/>
    <w:rsid w:val="007942CF"/>
    <w:rsid w:val="00794F56"/>
    <w:rsid w:val="0079512B"/>
    <w:rsid w:val="00795B9D"/>
    <w:rsid w:val="00797F37"/>
    <w:rsid w:val="007A1063"/>
    <w:rsid w:val="007A1185"/>
    <w:rsid w:val="007A2532"/>
    <w:rsid w:val="007A3440"/>
    <w:rsid w:val="007A3F37"/>
    <w:rsid w:val="007A411C"/>
    <w:rsid w:val="007A4871"/>
    <w:rsid w:val="007A595D"/>
    <w:rsid w:val="007A5E5A"/>
    <w:rsid w:val="007A701D"/>
    <w:rsid w:val="007B0363"/>
    <w:rsid w:val="007B29DF"/>
    <w:rsid w:val="007B6B2C"/>
    <w:rsid w:val="007C00B7"/>
    <w:rsid w:val="007C0E2F"/>
    <w:rsid w:val="007C169B"/>
    <w:rsid w:val="007C4B8A"/>
    <w:rsid w:val="007C789B"/>
    <w:rsid w:val="007D2D0A"/>
    <w:rsid w:val="007D5572"/>
    <w:rsid w:val="007D6FC7"/>
    <w:rsid w:val="007E06B1"/>
    <w:rsid w:val="007E28BF"/>
    <w:rsid w:val="007E3143"/>
    <w:rsid w:val="007E72B8"/>
    <w:rsid w:val="007F0C8F"/>
    <w:rsid w:val="007F4854"/>
    <w:rsid w:val="007F5EF6"/>
    <w:rsid w:val="0080282D"/>
    <w:rsid w:val="0080365B"/>
    <w:rsid w:val="00805149"/>
    <w:rsid w:val="00807862"/>
    <w:rsid w:val="0081219F"/>
    <w:rsid w:val="00812FD3"/>
    <w:rsid w:val="00814F4B"/>
    <w:rsid w:val="0081505F"/>
    <w:rsid w:val="00816DED"/>
    <w:rsid w:val="00820091"/>
    <w:rsid w:val="00820B87"/>
    <w:rsid w:val="00823BF8"/>
    <w:rsid w:val="00824B73"/>
    <w:rsid w:val="00824E9A"/>
    <w:rsid w:val="00830296"/>
    <w:rsid w:val="00832070"/>
    <w:rsid w:val="00832247"/>
    <w:rsid w:val="008326A0"/>
    <w:rsid w:val="00834BC7"/>
    <w:rsid w:val="008356EE"/>
    <w:rsid w:val="008358B8"/>
    <w:rsid w:val="00837614"/>
    <w:rsid w:val="008413BC"/>
    <w:rsid w:val="00842547"/>
    <w:rsid w:val="00842FD8"/>
    <w:rsid w:val="00843265"/>
    <w:rsid w:val="00844471"/>
    <w:rsid w:val="0084658D"/>
    <w:rsid w:val="0085255D"/>
    <w:rsid w:val="00853AB5"/>
    <w:rsid w:val="00853EA9"/>
    <w:rsid w:val="00854C00"/>
    <w:rsid w:val="008557C2"/>
    <w:rsid w:val="00856752"/>
    <w:rsid w:val="00860ECB"/>
    <w:rsid w:val="008624D7"/>
    <w:rsid w:val="00863096"/>
    <w:rsid w:val="00864819"/>
    <w:rsid w:val="0087026C"/>
    <w:rsid w:val="00870846"/>
    <w:rsid w:val="00874610"/>
    <w:rsid w:val="008746AE"/>
    <w:rsid w:val="00875499"/>
    <w:rsid w:val="008804E0"/>
    <w:rsid w:val="00881D06"/>
    <w:rsid w:val="00883301"/>
    <w:rsid w:val="00883E13"/>
    <w:rsid w:val="0088495E"/>
    <w:rsid w:val="00886BBD"/>
    <w:rsid w:val="00886F13"/>
    <w:rsid w:val="00890EA2"/>
    <w:rsid w:val="00891188"/>
    <w:rsid w:val="00892140"/>
    <w:rsid w:val="008930A0"/>
    <w:rsid w:val="00894105"/>
    <w:rsid w:val="0089600B"/>
    <w:rsid w:val="008963B7"/>
    <w:rsid w:val="008A07FC"/>
    <w:rsid w:val="008B370C"/>
    <w:rsid w:val="008C3ADE"/>
    <w:rsid w:val="008C43A7"/>
    <w:rsid w:val="008C54FA"/>
    <w:rsid w:val="008C6692"/>
    <w:rsid w:val="008D0790"/>
    <w:rsid w:val="008D3A78"/>
    <w:rsid w:val="008D5934"/>
    <w:rsid w:val="008D6517"/>
    <w:rsid w:val="008D7305"/>
    <w:rsid w:val="008E2B3E"/>
    <w:rsid w:val="008E3507"/>
    <w:rsid w:val="008F4CDF"/>
    <w:rsid w:val="008F74E0"/>
    <w:rsid w:val="008F79EF"/>
    <w:rsid w:val="008F7A88"/>
    <w:rsid w:val="008F7BD8"/>
    <w:rsid w:val="00901C7A"/>
    <w:rsid w:val="00901ED1"/>
    <w:rsid w:val="009053D4"/>
    <w:rsid w:val="00906670"/>
    <w:rsid w:val="00913466"/>
    <w:rsid w:val="00913A15"/>
    <w:rsid w:val="009151CB"/>
    <w:rsid w:val="00917A59"/>
    <w:rsid w:val="00922E81"/>
    <w:rsid w:val="009234F6"/>
    <w:rsid w:val="009256C3"/>
    <w:rsid w:val="00925BC6"/>
    <w:rsid w:val="00930AB6"/>
    <w:rsid w:val="0093368A"/>
    <w:rsid w:val="00935346"/>
    <w:rsid w:val="00937EA4"/>
    <w:rsid w:val="0094051F"/>
    <w:rsid w:val="00941AF6"/>
    <w:rsid w:val="00945160"/>
    <w:rsid w:val="00946466"/>
    <w:rsid w:val="00947C98"/>
    <w:rsid w:val="00952A39"/>
    <w:rsid w:val="00954735"/>
    <w:rsid w:val="00955FC6"/>
    <w:rsid w:val="00956FD5"/>
    <w:rsid w:val="009572DE"/>
    <w:rsid w:val="0096045E"/>
    <w:rsid w:val="00961B34"/>
    <w:rsid w:val="00962A11"/>
    <w:rsid w:val="0096513B"/>
    <w:rsid w:val="009659EE"/>
    <w:rsid w:val="00967234"/>
    <w:rsid w:val="0097394E"/>
    <w:rsid w:val="00975BC9"/>
    <w:rsid w:val="00975D68"/>
    <w:rsid w:val="00975F80"/>
    <w:rsid w:val="00976FE9"/>
    <w:rsid w:val="00977402"/>
    <w:rsid w:val="00977E15"/>
    <w:rsid w:val="0098034F"/>
    <w:rsid w:val="00980902"/>
    <w:rsid w:val="00980E98"/>
    <w:rsid w:val="00984508"/>
    <w:rsid w:val="0098550D"/>
    <w:rsid w:val="00986B0A"/>
    <w:rsid w:val="00990EA9"/>
    <w:rsid w:val="0099334C"/>
    <w:rsid w:val="009964E8"/>
    <w:rsid w:val="009A0A0C"/>
    <w:rsid w:val="009A2837"/>
    <w:rsid w:val="009A3866"/>
    <w:rsid w:val="009A3FF9"/>
    <w:rsid w:val="009B2696"/>
    <w:rsid w:val="009B3DB7"/>
    <w:rsid w:val="009B47A9"/>
    <w:rsid w:val="009B6C73"/>
    <w:rsid w:val="009D185D"/>
    <w:rsid w:val="009D18C4"/>
    <w:rsid w:val="009D4202"/>
    <w:rsid w:val="009D57EB"/>
    <w:rsid w:val="009D6CC8"/>
    <w:rsid w:val="009E336D"/>
    <w:rsid w:val="009E470A"/>
    <w:rsid w:val="009E4A9A"/>
    <w:rsid w:val="009F09AE"/>
    <w:rsid w:val="00A00C90"/>
    <w:rsid w:val="00A02905"/>
    <w:rsid w:val="00A044EC"/>
    <w:rsid w:val="00A05980"/>
    <w:rsid w:val="00A109FD"/>
    <w:rsid w:val="00A1219E"/>
    <w:rsid w:val="00A12585"/>
    <w:rsid w:val="00A12E0C"/>
    <w:rsid w:val="00A14F60"/>
    <w:rsid w:val="00A1710E"/>
    <w:rsid w:val="00A2005A"/>
    <w:rsid w:val="00A201E7"/>
    <w:rsid w:val="00A20BF5"/>
    <w:rsid w:val="00A21344"/>
    <w:rsid w:val="00A21DF1"/>
    <w:rsid w:val="00A22E1B"/>
    <w:rsid w:val="00A24F0F"/>
    <w:rsid w:val="00A25983"/>
    <w:rsid w:val="00A31EF7"/>
    <w:rsid w:val="00A32EA0"/>
    <w:rsid w:val="00A33CF9"/>
    <w:rsid w:val="00A33E10"/>
    <w:rsid w:val="00A37F79"/>
    <w:rsid w:val="00A406DE"/>
    <w:rsid w:val="00A41D26"/>
    <w:rsid w:val="00A425D5"/>
    <w:rsid w:val="00A43513"/>
    <w:rsid w:val="00A45CE7"/>
    <w:rsid w:val="00A46459"/>
    <w:rsid w:val="00A50F04"/>
    <w:rsid w:val="00A5131F"/>
    <w:rsid w:val="00A516E5"/>
    <w:rsid w:val="00A51E9F"/>
    <w:rsid w:val="00A52CB2"/>
    <w:rsid w:val="00A531C6"/>
    <w:rsid w:val="00A54B83"/>
    <w:rsid w:val="00A559ED"/>
    <w:rsid w:val="00A627D7"/>
    <w:rsid w:val="00A668F2"/>
    <w:rsid w:val="00A7031F"/>
    <w:rsid w:val="00A71B03"/>
    <w:rsid w:val="00A76522"/>
    <w:rsid w:val="00A7744A"/>
    <w:rsid w:val="00A83140"/>
    <w:rsid w:val="00A9787D"/>
    <w:rsid w:val="00AA40BD"/>
    <w:rsid w:val="00AB34BC"/>
    <w:rsid w:val="00AB39A9"/>
    <w:rsid w:val="00AB4400"/>
    <w:rsid w:val="00AB580C"/>
    <w:rsid w:val="00AB6167"/>
    <w:rsid w:val="00AC28F7"/>
    <w:rsid w:val="00AC4DA8"/>
    <w:rsid w:val="00AC6220"/>
    <w:rsid w:val="00AD28F4"/>
    <w:rsid w:val="00AD4A0F"/>
    <w:rsid w:val="00AD76C9"/>
    <w:rsid w:val="00AE39C1"/>
    <w:rsid w:val="00AE5110"/>
    <w:rsid w:val="00AE6AE1"/>
    <w:rsid w:val="00AF5137"/>
    <w:rsid w:val="00B00AC9"/>
    <w:rsid w:val="00B01C9E"/>
    <w:rsid w:val="00B024CF"/>
    <w:rsid w:val="00B03A74"/>
    <w:rsid w:val="00B059CA"/>
    <w:rsid w:val="00B060CD"/>
    <w:rsid w:val="00B06D32"/>
    <w:rsid w:val="00B0764B"/>
    <w:rsid w:val="00B12DA4"/>
    <w:rsid w:val="00B16781"/>
    <w:rsid w:val="00B21612"/>
    <w:rsid w:val="00B22379"/>
    <w:rsid w:val="00B22FD4"/>
    <w:rsid w:val="00B238B0"/>
    <w:rsid w:val="00B264AF"/>
    <w:rsid w:val="00B2786D"/>
    <w:rsid w:val="00B27957"/>
    <w:rsid w:val="00B34498"/>
    <w:rsid w:val="00B450BE"/>
    <w:rsid w:val="00B472E4"/>
    <w:rsid w:val="00B47A53"/>
    <w:rsid w:val="00B5177B"/>
    <w:rsid w:val="00B51CCC"/>
    <w:rsid w:val="00B526A4"/>
    <w:rsid w:val="00B53557"/>
    <w:rsid w:val="00B54616"/>
    <w:rsid w:val="00B659E4"/>
    <w:rsid w:val="00B73270"/>
    <w:rsid w:val="00B73B60"/>
    <w:rsid w:val="00B772F4"/>
    <w:rsid w:val="00B83D5C"/>
    <w:rsid w:val="00B8427D"/>
    <w:rsid w:val="00B86877"/>
    <w:rsid w:val="00B93F1A"/>
    <w:rsid w:val="00B94203"/>
    <w:rsid w:val="00B95881"/>
    <w:rsid w:val="00B96D01"/>
    <w:rsid w:val="00B96E52"/>
    <w:rsid w:val="00BA128A"/>
    <w:rsid w:val="00BA3086"/>
    <w:rsid w:val="00BA31CA"/>
    <w:rsid w:val="00BA41DB"/>
    <w:rsid w:val="00BA50F7"/>
    <w:rsid w:val="00BA722B"/>
    <w:rsid w:val="00BB5DD1"/>
    <w:rsid w:val="00BB5FA0"/>
    <w:rsid w:val="00BB7A61"/>
    <w:rsid w:val="00BC0314"/>
    <w:rsid w:val="00BC19AA"/>
    <w:rsid w:val="00BC344D"/>
    <w:rsid w:val="00BC3666"/>
    <w:rsid w:val="00BD3164"/>
    <w:rsid w:val="00BD36AD"/>
    <w:rsid w:val="00BD48AE"/>
    <w:rsid w:val="00BD6AD1"/>
    <w:rsid w:val="00BE0AA8"/>
    <w:rsid w:val="00BE203F"/>
    <w:rsid w:val="00BE2243"/>
    <w:rsid w:val="00BE3850"/>
    <w:rsid w:val="00BE555F"/>
    <w:rsid w:val="00BE5736"/>
    <w:rsid w:val="00BE7092"/>
    <w:rsid w:val="00BF337F"/>
    <w:rsid w:val="00C01B6A"/>
    <w:rsid w:val="00C03C2C"/>
    <w:rsid w:val="00C10879"/>
    <w:rsid w:val="00C10CC5"/>
    <w:rsid w:val="00C130EE"/>
    <w:rsid w:val="00C15E8F"/>
    <w:rsid w:val="00C16B23"/>
    <w:rsid w:val="00C2029F"/>
    <w:rsid w:val="00C2057B"/>
    <w:rsid w:val="00C21722"/>
    <w:rsid w:val="00C22DB4"/>
    <w:rsid w:val="00C25213"/>
    <w:rsid w:val="00C26A92"/>
    <w:rsid w:val="00C31890"/>
    <w:rsid w:val="00C33DA4"/>
    <w:rsid w:val="00C3444D"/>
    <w:rsid w:val="00C34D56"/>
    <w:rsid w:val="00C40B42"/>
    <w:rsid w:val="00C40FAC"/>
    <w:rsid w:val="00C431A4"/>
    <w:rsid w:val="00C4524C"/>
    <w:rsid w:val="00C50DE2"/>
    <w:rsid w:val="00C51795"/>
    <w:rsid w:val="00C55E4D"/>
    <w:rsid w:val="00C55EAE"/>
    <w:rsid w:val="00C5619D"/>
    <w:rsid w:val="00C57184"/>
    <w:rsid w:val="00C60ABD"/>
    <w:rsid w:val="00C61056"/>
    <w:rsid w:val="00C611E9"/>
    <w:rsid w:val="00C6795E"/>
    <w:rsid w:val="00C70CA5"/>
    <w:rsid w:val="00C741F3"/>
    <w:rsid w:val="00C74B8D"/>
    <w:rsid w:val="00C758DF"/>
    <w:rsid w:val="00C82A36"/>
    <w:rsid w:val="00C83134"/>
    <w:rsid w:val="00C867C1"/>
    <w:rsid w:val="00C93012"/>
    <w:rsid w:val="00C947A1"/>
    <w:rsid w:val="00C95915"/>
    <w:rsid w:val="00CA07C5"/>
    <w:rsid w:val="00CA09DD"/>
    <w:rsid w:val="00CA542E"/>
    <w:rsid w:val="00CB0ED8"/>
    <w:rsid w:val="00CB1AED"/>
    <w:rsid w:val="00CB1D9F"/>
    <w:rsid w:val="00CB4CC3"/>
    <w:rsid w:val="00CB4CEF"/>
    <w:rsid w:val="00CB5BB3"/>
    <w:rsid w:val="00CB7013"/>
    <w:rsid w:val="00CB77EA"/>
    <w:rsid w:val="00CC51AD"/>
    <w:rsid w:val="00CC72EE"/>
    <w:rsid w:val="00CC794D"/>
    <w:rsid w:val="00CD1B6A"/>
    <w:rsid w:val="00CD4074"/>
    <w:rsid w:val="00CD45E9"/>
    <w:rsid w:val="00CE3D8E"/>
    <w:rsid w:val="00CE63E1"/>
    <w:rsid w:val="00CE6922"/>
    <w:rsid w:val="00CE6C8D"/>
    <w:rsid w:val="00CE6DB4"/>
    <w:rsid w:val="00CE73EB"/>
    <w:rsid w:val="00CF0DC1"/>
    <w:rsid w:val="00CF5F95"/>
    <w:rsid w:val="00CF6DE0"/>
    <w:rsid w:val="00CF7AEB"/>
    <w:rsid w:val="00D00477"/>
    <w:rsid w:val="00D0239B"/>
    <w:rsid w:val="00D029DC"/>
    <w:rsid w:val="00D04087"/>
    <w:rsid w:val="00D05CED"/>
    <w:rsid w:val="00D066CD"/>
    <w:rsid w:val="00D10DAA"/>
    <w:rsid w:val="00D157D2"/>
    <w:rsid w:val="00D16E17"/>
    <w:rsid w:val="00D20D77"/>
    <w:rsid w:val="00D22101"/>
    <w:rsid w:val="00D2513C"/>
    <w:rsid w:val="00D27F1E"/>
    <w:rsid w:val="00D305FC"/>
    <w:rsid w:val="00D33460"/>
    <w:rsid w:val="00D33E28"/>
    <w:rsid w:val="00D34C24"/>
    <w:rsid w:val="00D366FE"/>
    <w:rsid w:val="00D370C6"/>
    <w:rsid w:val="00D37F73"/>
    <w:rsid w:val="00D41331"/>
    <w:rsid w:val="00D44371"/>
    <w:rsid w:val="00D44948"/>
    <w:rsid w:val="00D46134"/>
    <w:rsid w:val="00D47C3E"/>
    <w:rsid w:val="00D5590C"/>
    <w:rsid w:val="00D56488"/>
    <w:rsid w:val="00D570D7"/>
    <w:rsid w:val="00D61ED2"/>
    <w:rsid w:val="00D62AA9"/>
    <w:rsid w:val="00D62DC8"/>
    <w:rsid w:val="00D63B98"/>
    <w:rsid w:val="00D6553C"/>
    <w:rsid w:val="00D7120C"/>
    <w:rsid w:val="00D73374"/>
    <w:rsid w:val="00D758A5"/>
    <w:rsid w:val="00D816F1"/>
    <w:rsid w:val="00D82748"/>
    <w:rsid w:val="00D850E7"/>
    <w:rsid w:val="00D85CE2"/>
    <w:rsid w:val="00D873AA"/>
    <w:rsid w:val="00D91DEC"/>
    <w:rsid w:val="00D94191"/>
    <w:rsid w:val="00D94E48"/>
    <w:rsid w:val="00D96549"/>
    <w:rsid w:val="00DA4FE6"/>
    <w:rsid w:val="00DA5950"/>
    <w:rsid w:val="00DB2613"/>
    <w:rsid w:val="00DB3B80"/>
    <w:rsid w:val="00DB4DB8"/>
    <w:rsid w:val="00DB6533"/>
    <w:rsid w:val="00DB694B"/>
    <w:rsid w:val="00DB7455"/>
    <w:rsid w:val="00DB7ADA"/>
    <w:rsid w:val="00DC48B0"/>
    <w:rsid w:val="00DC48FE"/>
    <w:rsid w:val="00DC6783"/>
    <w:rsid w:val="00DC7A59"/>
    <w:rsid w:val="00DD008B"/>
    <w:rsid w:val="00DD0902"/>
    <w:rsid w:val="00DD1136"/>
    <w:rsid w:val="00DD2EE2"/>
    <w:rsid w:val="00DE442E"/>
    <w:rsid w:val="00DE569E"/>
    <w:rsid w:val="00DF000A"/>
    <w:rsid w:val="00DF1288"/>
    <w:rsid w:val="00DF14F4"/>
    <w:rsid w:val="00DF2FDF"/>
    <w:rsid w:val="00E1165B"/>
    <w:rsid w:val="00E119DF"/>
    <w:rsid w:val="00E119FC"/>
    <w:rsid w:val="00E133E8"/>
    <w:rsid w:val="00E1411C"/>
    <w:rsid w:val="00E148D9"/>
    <w:rsid w:val="00E20D99"/>
    <w:rsid w:val="00E26BAC"/>
    <w:rsid w:val="00E32352"/>
    <w:rsid w:val="00E33717"/>
    <w:rsid w:val="00E34CC6"/>
    <w:rsid w:val="00E35E17"/>
    <w:rsid w:val="00E3677B"/>
    <w:rsid w:val="00E44180"/>
    <w:rsid w:val="00E5105E"/>
    <w:rsid w:val="00E54C4D"/>
    <w:rsid w:val="00E550DC"/>
    <w:rsid w:val="00E5574A"/>
    <w:rsid w:val="00E57B38"/>
    <w:rsid w:val="00E61A37"/>
    <w:rsid w:val="00E705F6"/>
    <w:rsid w:val="00E7374A"/>
    <w:rsid w:val="00E75242"/>
    <w:rsid w:val="00E7527F"/>
    <w:rsid w:val="00E771A1"/>
    <w:rsid w:val="00E80AC6"/>
    <w:rsid w:val="00E814C5"/>
    <w:rsid w:val="00E82C57"/>
    <w:rsid w:val="00E82EF0"/>
    <w:rsid w:val="00E86939"/>
    <w:rsid w:val="00E86F62"/>
    <w:rsid w:val="00E879A2"/>
    <w:rsid w:val="00E92C30"/>
    <w:rsid w:val="00E937A4"/>
    <w:rsid w:val="00E95B18"/>
    <w:rsid w:val="00EA462A"/>
    <w:rsid w:val="00EA46E9"/>
    <w:rsid w:val="00EA53EC"/>
    <w:rsid w:val="00EA6DF1"/>
    <w:rsid w:val="00EB11CC"/>
    <w:rsid w:val="00EB1232"/>
    <w:rsid w:val="00EB1234"/>
    <w:rsid w:val="00EB415D"/>
    <w:rsid w:val="00EB5656"/>
    <w:rsid w:val="00EB6825"/>
    <w:rsid w:val="00EB7CD2"/>
    <w:rsid w:val="00EC081C"/>
    <w:rsid w:val="00EC5931"/>
    <w:rsid w:val="00ED36E9"/>
    <w:rsid w:val="00ED5458"/>
    <w:rsid w:val="00ED7D13"/>
    <w:rsid w:val="00EE2CE8"/>
    <w:rsid w:val="00EE3114"/>
    <w:rsid w:val="00EE6F34"/>
    <w:rsid w:val="00EF00B8"/>
    <w:rsid w:val="00EF0CAE"/>
    <w:rsid w:val="00EF4228"/>
    <w:rsid w:val="00EF46B6"/>
    <w:rsid w:val="00EF498E"/>
    <w:rsid w:val="00F0387E"/>
    <w:rsid w:val="00F043C6"/>
    <w:rsid w:val="00F0589D"/>
    <w:rsid w:val="00F173E3"/>
    <w:rsid w:val="00F208A9"/>
    <w:rsid w:val="00F20A68"/>
    <w:rsid w:val="00F21AB6"/>
    <w:rsid w:val="00F264AE"/>
    <w:rsid w:val="00F2650C"/>
    <w:rsid w:val="00F312C3"/>
    <w:rsid w:val="00F316FE"/>
    <w:rsid w:val="00F3291B"/>
    <w:rsid w:val="00F330FF"/>
    <w:rsid w:val="00F335C8"/>
    <w:rsid w:val="00F337F7"/>
    <w:rsid w:val="00F34FF3"/>
    <w:rsid w:val="00F40518"/>
    <w:rsid w:val="00F40A0D"/>
    <w:rsid w:val="00F428E6"/>
    <w:rsid w:val="00F544DE"/>
    <w:rsid w:val="00F54630"/>
    <w:rsid w:val="00F566B2"/>
    <w:rsid w:val="00F61E80"/>
    <w:rsid w:val="00F63A70"/>
    <w:rsid w:val="00F6505E"/>
    <w:rsid w:val="00F65A10"/>
    <w:rsid w:val="00F66C05"/>
    <w:rsid w:val="00F67636"/>
    <w:rsid w:val="00F67FBF"/>
    <w:rsid w:val="00F739D6"/>
    <w:rsid w:val="00F74A48"/>
    <w:rsid w:val="00F76592"/>
    <w:rsid w:val="00F931D6"/>
    <w:rsid w:val="00F936DA"/>
    <w:rsid w:val="00F94A4F"/>
    <w:rsid w:val="00F94C11"/>
    <w:rsid w:val="00F956AC"/>
    <w:rsid w:val="00F95703"/>
    <w:rsid w:val="00F960C2"/>
    <w:rsid w:val="00F970F3"/>
    <w:rsid w:val="00F979C7"/>
    <w:rsid w:val="00F97E5E"/>
    <w:rsid w:val="00FA0BA1"/>
    <w:rsid w:val="00FA3A43"/>
    <w:rsid w:val="00FA5A7C"/>
    <w:rsid w:val="00FA5DC0"/>
    <w:rsid w:val="00FA7AFC"/>
    <w:rsid w:val="00FB306D"/>
    <w:rsid w:val="00FB3FBB"/>
    <w:rsid w:val="00FB4A65"/>
    <w:rsid w:val="00FC0583"/>
    <w:rsid w:val="00FC0727"/>
    <w:rsid w:val="00FC1B67"/>
    <w:rsid w:val="00FC3A4D"/>
    <w:rsid w:val="00FC3F61"/>
    <w:rsid w:val="00FC42AA"/>
    <w:rsid w:val="00FC4B2B"/>
    <w:rsid w:val="00FC6260"/>
    <w:rsid w:val="00FC6F05"/>
    <w:rsid w:val="00FC75F3"/>
    <w:rsid w:val="00FD17E3"/>
    <w:rsid w:val="00FD4E97"/>
    <w:rsid w:val="00FD54B5"/>
    <w:rsid w:val="00FD5BD6"/>
    <w:rsid w:val="00FD633B"/>
    <w:rsid w:val="00FE1A00"/>
    <w:rsid w:val="00FE1BC1"/>
    <w:rsid w:val="00FE3F07"/>
    <w:rsid w:val="00FE42B1"/>
    <w:rsid w:val="00FE59FA"/>
    <w:rsid w:val="00FF12A3"/>
    <w:rsid w:val="00FF2C63"/>
    <w:rsid w:val="00FF4E67"/>
    <w:rsid w:val="00FF5941"/>
    <w:rsid w:val="00FF6F57"/>
    <w:rsid w:val="00FF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6762B8E"/>
  <w15:docId w15:val="{DDA8E4EB-7056-4706-A8EC-79C2D5259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524"/>
  </w:style>
  <w:style w:type="paragraph" w:styleId="1">
    <w:name w:val="heading 1"/>
    <w:basedOn w:val="a"/>
    <w:next w:val="a"/>
    <w:link w:val="10"/>
    <w:uiPriority w:val="9"/>
    <w:qFormat/>
    <w:rsid w:val="000B1074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B1074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B1074"/>
    <w:pPr>
      <w:keepNext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0B1074"/>
    <w:pPr>
      <w:keepNext/>
      <w:tabs>
        <w:tab w:val="num" w:pos="1440"/>
      </w:tabs>
      <w:spacing w:line="360" w:lineRule="auto"/>
      <w:ind w:left="1440" w:hanging="864"/>
      <w:jc w:val="center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0B1074"/>
    <w:pPr>
      <w:keepNext/>
      <w:tabs>
        <w:tab w:val="num" w:pos="1584"/>
      </w:tabs>
      <w:spacing w:line="360" w:lineRule="auto"/>
      <w:ind w:left="1584" w:hanging="1008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B1074"/>
    <w:pPr>
      <w:keepNext/>
      <w:tabs>
        <w:tab w:val="num" w:pos="1728"/>
      </w:tabs>
      <w:spacing w:line="360" w:lineRule="auto"/>
      <w:ind w:left="1728" w:hanging="1152"/>
      <w:jc w:val="center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B1074"/>
    <w:pPr>
      <w:keepNext/>
      <w:keepLines/>
      <w:spacing w:before="20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0B1074"/>
    <w:pPr>
      <w:keepNext/>
      <w:keepLines/>
      <w:spacing w:before="20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B1074"/>
    <w:pPr>
      <w:keepNext/>
      <w:keepLines/>
      <w:spacing w:before="20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107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B107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B107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B10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B10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B10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B1074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0B1074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0B107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0B1074"/>
  </w:style>
  <w:style w:type="character" w:styleId="a3">
    <w:name w:val="Hyperlink"/>
    <w:basedOn w:val="a0"/>
    <w:rsid w:val="000B1074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0B1074"/>
    <w:rPr>
      <w:rFonts w:cs="Times New Roman"/>
      <w:color w:val="800080"/>
      <w:u w:val="single"/>
    </w:rPr>
  </w:style>
  <w:style w:type="character" w:styleId="a5">
    <w:name w:val="Emphasis"/>
    <w:basedOn w:val="a0"/>
    <w:qFormat/>
    <w:rsid w:val="000B1074"/>
    <w:rPr>
      <w:rFonts w:ascii="Times New Roman" w:hAnsi="Times New Roman" w:cs="Times New Roman"/>
      <w:i/>
    </w:rPr>
  </w:style>
  <w:style w:type="character" w:styleId="a6">
    <w:name w:val="Strong"/>
    <w:basedOn w:val="a0"/>
    <w:uiPriority w:val="22"/>
    <w:qFormat/>
    <w:rsid w:val="000B1074"/>
    <w:rPr>
      <w:rFonts w:ascii="Verdana" w:hAnsi="Verdana" w:cs="Times New Roman"/>
      <w:b/>
    </w:rPr>
  </w:style>
  <w:style w:type="character" w:customStyle="1" w:styleId="12">
    <w:name w:val="Обычный (Интернет) Знак1"/>
    <w:aliases w:val="Знак Знак1"/>
    <w:link w:val="a7"/>
    <w:uiPriority w:val="99"/>
    <w:locked/>
    <w:rsid w:val="000B1074"/>
    <w:rPr>
      <w:rFonts w:ascii="Verdana" w:hAnsi="Verdana"/>
      <w:color w:val="000000"/>
      <w:sz w:val="18"/>
    </w:rPr>
  </w:style>
  <w:style w:type="paragraph" w:styleId="a7">
    <w:name w:val="Normal (Web)"/>
    <w:aliases w:val="Знак"/>
    <w:basedOn w:val="a"/>
    <w:link w:val="12"/>
    <w:qFormat/>
    <w:rsid w:val="000B1074"/>
    <w:pPr>
      <w:ind w:left="720"/>
      <w:contextualSpacing/>
    </w:pPr>
    <w:rPr>
      <w:rFonts w:ascii="Verdana" w:hAnsi="Verdana"/>
      <w:color w:val="000000"/>
      <w:sz w:val="18"/>
    </w:rPr>
  </w:style>
  <w:style w:type="character" w:customStyle="1" w:styleId="a8">
    <w:name w:val="Верхний колонтитул Знак"/>
    <w:basedOn w:val="a0"/>
    <w:link w:val="a9"/>
    <w:uiPriority w:val="99"/>
    <w:locked/>
    <w:rsid w:val="000B1074"/>
    <w:rPr>
      <w:rFonts w:ascii="Times New Roman" w:hAnsi="Times New Roman" w:cs="Times New Roman"/>
      <w:sz w:val="24"/>
      <w:szCs w:val="24"/>
    </w:rPr>
  </w:style>
  <w:style w:type="character" w:customStyle="1" w:styleId="13">
    <w:name w:val="Нижний колонтитул Знак1"/>
    <w:link w:val="aa"/>
    <w:uiPriority w:val="99"/>
    <w:locked/>
    <w:rsid w:val="000B1074"/>
    <w:rPr>
      <w:rFonts w:ascii="Times New Roman" w:hAnsi="Times New Roman"/>
      <w:sz w:val="24"/>
    </w:rPr>
  </w:style>
  <w:style w:type="character" w:customStyle="1" w:styleId="ab">
    <w:name w:val="Заголовок Знак"/>
    <w:basedOn w:val="a0"/>
    <w:link w:val="ac"/>
    <w:locked/>
    <w:rsid w:val="000B1074"/>
    <w:rPr>
      <w:rFonts w:ascii="Times New Roman" w:hAnsi="Times New Roman" w:cs="Times New Roman"/>
      <w:b/>
      <w:sz w:val="28"/>
    </w:rPr>
  </w:style>
  <w:style w:type="character" w:customStyle="1" w:styleId="ad">
    <w:name w:val="Основной текст Знак"/>
    <w:basedOn w:val="a0"/>
    <w:link w:val="ae"/>
    <w:uiPriority w:val="99"/>
    <w:semiHidden/>
    <w:locked/>
    <w:rsid w:val="000B1074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f0"/>
    <w:uiPriority w:val="99"/>
    <w:locked/>
    <w:rsid w:val="000B1074"/>
    <w:rPr>
      <w:rFonts w:ascii="Times New Roman" w:hAnsi="Times New Roman" w:cs="Times New Roman"/>
      <w:b/>
      <w:bCs/>
      <w:sz w:val="28"/>
      <w:szCs w:val="28"/>
    </w:rPr>
  </w:style>
  <w:style w:type="character" w:customStyle="1" w:styleId="af1">
    <w:name w:val="Подзаголовок Знак"/>
    <w:basedOn w:val="a0"/>
    <w:link w:val="af2"/>
    <w:uiPriority w:val="99"/>
    <w:locked/>
    <w:rsid w:val="000B1074"/>
    <w:rPr>
      <w:rFonts w:ascii="Cambria" w:hAnsi="Cambria" w:cs="Times New Roman"/>
      <w:sz w:val="24"/>
      <w:szCs w:val="24"/>
    </w:rPr>
  </w:style>
  <w:style w:type="character" w:customStyle="1" w:styleId="21">
    <w:name w:val="Основной текст 2 Знак"/>
    <w:basedOn w:val="a0"/>
    <w:link w:val="22"/>
    <w:locked/>
    <w:rsid w:val="000B1074"/>
    <w:rPr>
      <w:rFonts w:ascii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aliases w:val="Основной текст с отступом 2 Знак Знак Знак,Знак1 Знак Знак Знак,Знак1 Знак1 Знак,Знак1 Знак Знак1,Основной текст с отступом 2 Знак2 Знак,Знак1 Знак Знак Знак1,Основной текст с отступом 2 Знак1 Знак1 Знак1"/>
    <w:uiPriority w:val="99"/>
    <w:rsid w:val="000B1074"/>
    <w:rPr>
      <w:sz w:val="24"/>
    </w:rPr>
  </w:style>
  <w:style w:type="paragraph" w:customStyle="1" w:styleId="210">
    <w:name w:val="Основной текст с отступом 21"/>
    <w:aliases w:val="Основной текст с отступом 2 Знак Знак,Знак1 Знак Знак,Знак1 Знак1,Знак1 Знак,Основной текст с отступом 2 Знак2,Основной текст с отступом 2 Знак1 Знак1,Знак1 Знак1 Знак1"/>
    <w:basedOn w:val="a"/>
    <w:uiPriority w:val="99"/>
    <w:rsid w:val="000B1074"/>
    <w:pPr>
      <w:spacing w:after="120" w:line="480" w:lineRule="auto"/>
      <w:ind w:left="283"/>
      <w:contextualSpacing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locked/>
    <w:rsid w:val="000B1074"/>
    <w:rPr>
      <w:rFonts w:ascii="Times New Roman" w:hAnsi="Times New Roman" w:cs="Times New Roman"/>
      <w:bCs/>
      <w:sz w:val="28"/>
      <w:szCs w:val="28"/>
      <w:u w:val="single"/>
    </w:rPr>
  </w:style>
  <w:style w:type="character" w:customStyle="1" w:styleId="af3">
    <w:name w:val="Схема документа Знак"/>
    <w:basedOn w:val="a0"/>
    <w:link w:val="af4"/>
    <w:uiPriority w:val="99"/>
    <w:semiHidden/>
    <w:locked/>
    <w:rsid w:val="000B1074"/>
    <w:rPr>
      <w:rFonts w:ascii="Tahoma" w:hAnsi="Tahoma" w:cs="Tahoma"/>
    </w:rPr>
  </w:style>
  <w:style w:type="character" w:customStyle="1" w:styleId="af5">
    <w:name w:val="Текст выноски Знак"/>
    <w:basedOn w:val="a0"/>
    <w:link w:val="af6"/>
    <w:uiPriority w:val="99"/>
    <w:locked/>
    <w:rsid w:val="000B1074"/>
    <w:rPr>
      <w:rFonts w:ascii="Tahoma" w:hAnsi="Tahoma" w:cs="Tahoma"/>
      <w:sz w:val="16"/>
      <w:szCs w:val="16"/>
    </w:rPr>
  </w:style>
  <w:style w:type="character" w:customStyle="1" w:styleId="af7">
    <w:name w:val="Без интервала Знак"/>
    <w:basedOn w:val="a0"/>
    <w:link w:val="af8"/>
    <w:uiPriority w:val="1"/>
    <w:locked/>
    <w:rsid w:val="000B107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71">
    <w:name w:val="Знак Знак7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">
    <w:name w:val="Абзац списка1"/>
    <w:basedOn w:val="a"/>
    <w:rsid w:val="000B1074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0B1074"/>
    <w:pPr>
      <w:widowControl w:val="0"/>
      <w:autoSpaceDE w:val="0"/>
      <w:autoSpaceDN w:val="0"/>
      <w:adjustRightInd w:val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a"/>
    <w:rsid w:val="000B1074"/>
    <w:pPr>
      <w:spacing w:before="100" w:beforeAutospacing="1" w:after="100" w:afterAutospacing="1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6">
    <w:name w:val="Заголовок №1_"/>
    <w:link w:val="17"/>
    <w:uiPriority w:val="99"/>
    <w:locked/>
    <w:rsid w:val="000B1074"/>
    <w:rPr>
      <w:rFonts w:ascii="Times New Roman" w:hAnsi="Times New Roman"/>
      <w:b/>
      <w:sz w:val="23"/>
      <w:shd w:val="clear" w:color="auto" w:fill="FFFFFF"/>
    </w:rPr>
  </w:style>
  <w:style w:type="paragraph" w:customStyle="1" w:styleId="17">
    <w:name w:val="Заголовок №1"/>
    <w:basedOn w:val="a"/>
    <w:link w:val="16"/>
    <w:uiPriority w:val="99"/>
    <w:rsid w:val="000B1074"/>
    <w:pPr>
      <w:shd w:val="clear" w:color="auto" w:fill="FFFFFF"/>
      <w:spacing w:line="274" w:lineRule="exact"/>
      <w:contextualSpacing/>
      <w:outlineLvl w:val="0"/>
    </w:pPr>
    <w:rPr>
      <w:rFonts w:ascii="Times New Roman" w:hAnsi="Times New Roman"/>
      <w:b/>
      <w:sz w:val="23"/>
    </w:rPr>
  </w:style>
  <w:style w:type="paragraph" w:customStyle="1" w:styleId="Default">
    <w:name w:val="Default"/>
    <w:rsid w:val="000B1074"/>
    <w:pPr>
      <w:autoSpaceDE w:val="0"/>
      <w:autoSpaceDN w:val="0"/>
      <w:adjustRightInd w:val="0"/>
      <w:contextualSpacing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4">
    <w:name w:val="Стиль2 Знак"/>
    <w:link w:val="25"/>
    <w:uiPriority w:val="99"/>
    <w:locked/>
    <w:rsid w:val="000B1074"/>
    <w:rPr>
      <w:rFonts w:ascii="Times New Roman" w:hAnsi="Times New Roman"/>
    </w:rPr>
  </w:style>
  <w:style w:type="paragraph" w:customStyle="1" w:styleId="25">
    <w:name w:val="Стиль2"/>
    <w:basedOn w:val="a"/>
    <w:link w:val="24"/>
    <w:uiPriority w:val="99"/>
    <w:rsid w:val="000B1074"/>
    <w:pPr>
      <w:spacing w:after="200" w:line="360" w:lineRule="auto"/>
      <w:contextualSpacing/>
    </w:pPr>
    <w:rPr>
      <w:rFonts w:ascii="Times New Roman" w:hAnsi="Times New Roman"/>
    </w:rPr>
  </w:style>
  <w:style w:type="character" w:customStyle="1" w:styleId="ConsPlusNormal">
    <w:name w:val="ConsPlusNormal Знак"/>
    <w:link w:val="ConsPlusNormal0"/>
    <w:uiPriority w:val="99"/>
    <w:locked/>
    <w:rsid w:val="000B1074"/>
    <w:rPr>
      <w:rFonts w:ascii="Arial" w:hAnsi="Arial"/>
    </w:rPr>
  </w:style>
  <w:style w:type="paragraph" w:customStyle="1" w:styleId="ConsPlusNormal0">
    <w:name w:val="ConsPlusNormal"/>
    <w:link w:val="ConsPlusNormal"/>
    <w:rsid w:val="000B1074"/>
    <w:pPr>
      <w:autoSpaceDE w:val="0"/>
      <w:autoSpaceDN w:val="0"/>
      <w:adjustRightInd w:val="0"/>
      <w:contextualSpacing/>
    </w:pPr>
    <w:rPr>
      <w:rFonts w:ascii="Arial" w:hAnsi="Arial"/>
    </w:rPr>
  </w:style>
  <w:style w:type="paragraph" w:customStyle="1" w:styleId="news-item">
    <w:name w:val="news-item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_"/>
    <w:link w:val="18"/>
    <w:locked/>
    <w:rsid w:val="000B1074"/>
    <w:rPr>
      <w:rFonts w:ascii="Times New Roman" w:hAnsi="Times New Roman"/>
      <w:shd w:val="clear" w:color="auto" w:fill="FFFFFF"/>
    </w:rPr>
  </w:style>
  <w:style w:type="paragraph" w:customStyle="1" w:styleId="18">
    <w:name w:val="Основной текст1"/>
    <w:basedOn w:val="a"/>
    <w:link w:val="af9"/>
    <w:rsid w:val="000B1074"/>
    <w:pPr>
      <w:widowControl w:val="0"/>
      <w:shd w:val="clear" w:color="auto" w:fill="FFFFFF"/>
      <w:spacing w:before="60" w:line="274" w:lineRule="exact"/>
      <w:contextualSpacing/>
      <w:jc w:val="center"/>
    </w:pPr>
    <w:rPr>
      <w:rFonts w:ascii="Times New Roman" w:hAnsi="Times New Roman"/>
    </w:rPr>
  </w:style>
  <w:style w:type="character" w:customStyle="1" w:styleId="26">
    <w:name w:val="Заголовок №2_"/>
    <w:link w:val="27"/>
    <w:uiPriority w:val="99"/>
    <w:locked/>
    <w:rsid w:val="000B1074"/>
    <w:rPr>
      <w:rFonts w:ascii="Times New Roman" w:hAnsi="Times New Roman"/>
      <w:b/>
      <w:spacing w:val="10"/>
      <w:sz w:val="23"/>
      <w:shd w:val="clear" w:color="auto" w:fill="FFFFFF"/>
    </w:rPr>
  </w:style>
  <w:style w:type="paragraph" w:customStyle="1" w:styleId="27">
    <w:name w:val="Заголовок №2"/>
    <w:basedOn w:val="a"/>
    <w:link w:val="26"/>
    <w:uiPriority w:val="99"/>
    <w:rsid w:val="000B1074"/>
    <w:pPr>
      <w:widowControl w:val="0"/>
      <w:shd w:val="clear" w:color="auto" w:fill="FFFFFF"/>
      <w:spacing w:before="240" w:after="420" w:line="346" w:lineRule="exact"/>
      <w:ind w:hanging="1180"/>
      <w:contextualSpacing/>
      <w:outlineLvl w:val="1"/>
    </w:pPr>
    <w:rPr>
      <w:rFonts w:ascii="Times New Roman" w:hAnsi="Times New Roman"/>
      <w:b/>
      <w:spacing w:val="10"/>
      <w:sz w:val="23"/>
    </w:rPr>
  </w:style>
  <w:style w:type="paragraph" w:customStyle="1" w:styleId="19">
    <w:name w:val="1"/>
    <w:basedOn w:val="a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8">
    <w:name w:val="Основной текст2"/>
    <w:basedOn w:val="a"/>
    <w:rsid w:val="000B1074"/>
    <w:pPr>
      <w:widowControl w:val="0"/>
      <w:shd w:val="clear" w:color="auto" w:fill="FFFFFF"/>
      <w:spacing w:before="600" w:line="317" w:lineRule="exact"/>
      <w:contextualSpacing/>
    </w:pPr>
    <w:rPr>
      <w:rFonts w:ascii="Times New Roman" w:eastAsia="Times New Roman" w:hAnsi="Times New Roman" w:cs="Times New Roman"/>
      <w:color w:val="000000"/>
      <w:spacing w:val="8"/>
      <w:sz w:val="24"/>
      <w:szCs w:val="24"/>
      <w:lang w:eastAsia="ru-RU"/>
    </w:rPr>
  </w:style>
  <w:style w:type="paragraph" w:customStyle="1" w:styleId="afa">
    <w:name w:val="Базовый"/>
    <w:rsid w:val="000B1074"/>
    <w:pPr>
      <w:tabs>
        <w:tab w:val="left" w:pos="708"/>
      </w:tabs>
      <w:suppressAutoHyphens/>
      <w:contextualSpacing/>
    </w:pPr>
    <w:rPr>
      <w:rFonts w:ascii="Times New Roman" w:eastAsia="Calibri" w:hAnsi="Times New Roman" w:cs="Times New Roman"/>
      <w:color w:val="00000A"/>
      <w:sz w:val="24"/>
      <w:lang w:eastAsia="ar-SA"/>
    </w:rPr>
  </w:style>
  <w:style w:type="paragraph" w:customStyle="1" w:styleId="-11">
    <w:name w:val="Цветной список - Акцент 11"/>
    <w:basedOn w:val="a"/>
    <w:uiPriority w:val="99"/>
    <w:rsid w:val="000B1074"/>
    <w:pPr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fb">
    <w:name w:val="Знак Знак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e">
    <w:name w:val="Body Text"/>
    <w:basedOn w:val="a"/>
    <w:link w:val="ad"/>
    <w:uiPriority w:val="1"/>
    <w:qFormat/>
    <w:rsid w:val="000B1074"/>
    <w:pPr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1a">
    <w:name w:val="Основной текст Знак1"/>
    <w:basedOn w:val="a0"/>
    <w:uiPriority w:val="99"/>
    <w:rsid w:val="000B1074"/>
  </w:style>
  <w:style w:type="character" w:customStyle="1" w:styleId="BodyTextChar1">
    <w:name w:val="Body Text Char1"/>
    <w:basedOn w:val="a0"/>
    <w:uiPriority w:val="99"/>
    <w:semiHidden/>
    <w:rsid w:val="000B1074"/>
    <w:rPr>
      <w:lang w:eastAsia="en-US"/>
    </w:rPr>
  </w:style>
  <w:style w:type="paragraph" w:customStyle="1" w:styleId="1b">
    <w:name w:val="Стиль1"/>
    <w:basedOn w:val="ae"/>
    <w:uiPriority w:val="99"/>
    <w:rsid w:val="000B1074"/>
    <w:pPr>
      <w:contextualSpacing/>
    </w:pPr>
    <w:rPr>
      <w:sz w:val="28"/>
    </w:rPr>
  </w:style>
  <w:style w:type="paragraph" w:customStyle="1" w:styleId="western">
    <w:name w:val="western"/>
    <w:basedOn w:val="a"/>
    <w:rsid w:val="000B1074"/>
    <w:pPr>
      <w:spacing w:before="100" w:beforeAutospacing="1" w:after="100" w:afterAutospacing="1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">
    <w:name w:val="Без интервала1"/>
    <w:rsid w:val="000B1074"/>
    <w:pPr>
      <w:contextualSpacing/>
    </w:pPr>
    <w:rPr>
      <w:rFonts w:ascii="Calibri" w:eastAsia="Times New Roman" w:hAnsi="Calibri" w:cs="Times New Roman"/>
    </w:rPr>
  </w:style>
  <w:style w:type="character" w:customStyle="1" w:styleId="710">
    <w:name w:val="Заголовок 7 Знак1"/>
    <w:basedOn w:val="a0"/>
    <w:uiPriority w:val="99"/>
    <w:semiHidden/>
    <w:rsid w:val="000B1074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81">
    <w:name w:val="Заголовок 8 Знак1"/>
    <w:basedOn w:val="a0"/>
    <w:uiPriority w:val="99"/>
    <w:semiHidden/>
    <w:rsid w:val="000B1074"/>
    <w:rPr>
      <w:rFonts w:ascii="Cambria" w:hAnsi="Cambria" w:cs="Times New Roman"/>
      <w:color w:val="404040"/>
    </w:rPr>
  </w:style>
  <w:style w:type="character" w:customStyle="1" w:styleId="91">
    <w:name w:val="Заголовок 9 Знак1"/>
    <w:basedOn w:val="a0"/>
    <w:uiPriority w:val="99"/>
    <w:semiHidden/>
    <w:rsid w:val="000B1074"/>
    <w:rPr>
      <w:rFonts w:ascii="Cambria" w:hAnsi="Cambria" w:cs="Times New Roman"/>
      <w:i/>
      <w:iCs/>
      <w:color w:val="404040"/>
    </w:rPr>
  </w:style>
  <w:style w:type="paragraph" w:styleId="a9">
    <w:name w:val="header"/>
    <w:basedOn w:val="a"/>
    <w:link w:val="a8"/>
    <w:uiPriority w:val="99"/>
    <w:rsid w:val="000B1074"/>
    <w:pPr>
      <w:tabs>
        <w:tab w:val="center" w:pos="4677"/>
        <w:tab w:val="right" w:pos="9355"/>
      </w:tabs>
    </w:pPr>
    <w:rPr>
      <w:rFonts w:ascii="Times New Roman" w:hAnsi="Times New Roman" w:cs="Times New Roman"/>
      <w:sz w:val="24"/>
      <w:szCs w:val="24"/>
    </w:rPr>
  </w:style>
  <w:style w:type="character" w:customStyle="1" w:styleId="1d">
    <w:name w:val="Верхний колонтитул Знак1"/>
    <w:basedOn w:val="a0"/>
    <w:uiPriority w:val="99"/>
    <w:semiHidden/>
    <w:rsid w:val="000B1074"/>
  </w:style>
  <w:style w:type="character" w:customStyle="1" w:styleId="HeaderChar1">
    <w:name w:val="Header Char1"/>
    <w:basedOn w:val="a0"/>
    <w:uiPriority w:val="99"/>
    <w:semiHidden/>
    <w:rsid w:val="000B1074"/>
    <w:rPr>
      <w:lang w:eastAsia="en-US"/>
    </w:rPr>
  </w:style>
  <w:style w:type="paragraph" w:styleId="aa">
    <w:name w:val="footer"/>
    <w:basedOn w:val="a"/>
    <w:link w:val="13"/>
    <w:uiPriority w:val="99"/>
    <w:rsid w:val="000B1074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fc">
    <w:name w:val="Нижний колонтитул Знак"/>
    <w:basedOn w:val="a0"/>
    <w:uiPriority w:val="99"/>
    <w:rsid w:val="000B1074"/>
  </w:style>
  <w:style w:type="character" w:customStyle="1" w:styleId="FooterChar1">
    <w:name w:val="Footer Char1"/>
    <w:basedOn w:val="a0"/>
    <w:uiPriority w:val="99"/>
    <w:semiHidden/>
    <w:rsid w:val="000B1074"/>
    <w:rPr>
      <w:lang w:eastAsia="en-US"/>
    </w:rPr>
  </w:style>
  <w:style w:type="paragraph" w:styleId="ac">
    <w:name w:val="Title"/>
    <w:basedOn w:val="a"/>
    <w:next w:val="a"/>
    <w:link w:val="ab"/>
    <w:qFormat/>
    <w:rsid w:val="000B1074"/>
    <w:pPr>
      <w:pBdr>
        <w:bottom w:val="single" w:sz="8" w:space="4" w:color="4F81BD"/>
      </w:pBdr>
      <w:spacing w:after="300"/>
      <w:contextualSpacing/>
    </w:pPr>
    <w:rPr>
      <w:rFonts w:ascii="Times New Roman" w:hAnsi="Times New Roman" w:cs="Times New Roman"/>
      <w:b/>
      <w:sz w:val="28"/>
    </w:rPr>
  </w:style>
  <w:style w:type="character" w:customStyle="1" w:styleId="1e">
    <w:name w:val="Название Знак1"/>
    <w:basedOn w:val="a0"/>
    <w:uiPriority w:val="99"/>
    <w:rsid w:val="000B10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1">
    <w:name w:val="Title Char1"/>
    <w:basedOn w:val="a0"/>
    <w:uiPriority w:val="10"/>
    <w:rsid w:val="000B107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f0">
    <w:name w:val="Body Text Indent"/>
    <w:basedOn w:val="a"/>
    <w:link w:val="af"/>
    <w:uiPriority w:val="99"/>
    <w:rsid w:val="000B1074"/>
    <w:pPr>
      <w:spacing w:after="120"/>
      <w:ind w:left="283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1f">
    <w:name w:val="Основной текст с отступом Знак1"/>
    <w:basedOn w:val="a0"/>
    <w:uiPriority w:val="99"/>
    <w:semiHidden/>
    <w:rsid w:val="000B1074"/>
  </w:style>
  <w:style w:type="character" w:customStyle="1" w:styleId="BodyTextIndentChar1">
    <w:name w:val="Body Text Indent Char1"/>
    <w:basedOn w:val="a0"/>
    <w:uiPriority w:val="99"/>
    <w:semiHidden/>
    <w:rsid w:val="000B1074"/>
    <w:rPr>
      <w:lang w:eastAsia="en-US"/>
    </w:rPr>
  </w:style>
  <w:style w:type="paragraph" w:styleId="af2">
    <w:name w:val="Subtitle"/>
    <w:basedOn w:val="a"/>
    <w:next w:val="a"/>
    <w:link w:val="af1"/>
    <w:uiPriority w:val="99"/>
    <w:qFormat/>
    <w:rsid w:val="000B1074"/>
    <w:pPr>
      <w:numPr>
        <w:ilvl w:val="1"/>
      </w:numPr>
      <w:ind w:firstLine="709"/>
    </w:pPr>
    <w:rPr>
      <w:rFonts w:ascii="Cambria" w:hAnsi="Cambria" w:cs="Times New Roman"/>
      <w:sz w:val="24"/>
      <w:szCs w:val="24"/>
    </w:rPr>
  </w:style>
  <w:style w:type="character" w:customStyle="1" w:styleId="1f0">
    <w:name w:val="Подзаголовок Знак1"/>
    <w:basedOn w:val="a0"/>
    <w:uiPriority w:val="99"/>
    <w:rsid w:val="000B10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1">
    <w:name w:val="Subtitle Char1"/>
    <w:basedOn w:val="a0"/>
    <w:uiPriority w:val="11"/>
    <w:rsid w:val="000B1074"/>
    <w:rPr>
      <w:rFonts w:ascii="Cambria" w:eastAsia="Times New Roman" w:hAnsi="Cambria" w:cs="Times New Roman"/>
      <w:sz w:val="24"/>
      <w:szCs w:val="24"/>
      <w:lang w:eastAsia="en-US"/>
    </w:rPr>
  </w:style>
  <w:style w:type="paragraph" w:styleId="22">
    <w:name w:val="Body Text 2"/>
    <w:basedOn w:val="a"/>
    <w:link w:val="21"/>
    <w:rsid w:val="000B1074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11">
    <w:name w:val="Основной текст 2 Знак1"/>
    <w:basedOn w:val="a0"/>
    <w:uiPriority w:val="99"/>
    <w:semiHidden/>
    <w:rsid w:val="000B1074"/>
  </w:style>
  <w:style w:type="character" w:customStyle="1" w:styleId="BodyText2Char1">
    <w:name w:val="Body Text 2 Char1"/>
    <w:basedOn w:val="a0"/>
    <w:uiPriority w:val="99"/>
    <w:semiHidden/>
    <w:rsid w:val="000B1074"/>
    <w:rPr>
      <w:lang w:eastAsia="en-US"/>
    </w:rPr>
  </w:style>
  <w:style w:type="paragraph" w:styleId="32">
    <w:name w:val="Body Text Indent 3"/>
    <w:basedOn w:val="a"/>
    <w:link w:val="31"/>
    <w:uiPriority w:val="99"/>
    <w:semiHidden/>
    <w:rsid w:val="000B1074"/>
    <w:pPr>
      <w:spacing w:after="120"/>
      <w:ind w:left="283"/>
    </w:pPr>
    <w:rPr>
      <w:rFonts w:ascii="Times New Roman" w:hAnsi="Times New Roman" w:cs="Times New Roman"/>
      <w:bCs/>
      <w:sz w:val="28"/>
      <w:szCs w:val="28"/>
      <w:u w:val="single"/>
    </w:rPr>
  </w:style>
  <w:style w:type="character" w:customStyle="1" w:styleId="310">
    <w:name w:val="Основной текст с отступом 3 Знак1"/>
    <w:basedOn w:val="a0"/>
    <w:uiPriority w:val="99"/>
    <w:semiHidden/>
    <w:rsid w:val="000B1074"/>
    <w:rPr>
      <w:sz w:val="16"/>
      <w:szCs w:val="16"/>
    </w:rPr>
  </w:style>
  <w:style w:type="character" w:customStyle="1" w:styleId="BodyTextIndent3Char1">
    <w:name w:val="Body Text Indent 3 Char1"/>
    <w:basedOn w:val="a0"/>
    <w:uiPriority w:val="99"/>
    <w:semiHidden/>
    <w:rsid w:val="000B1074"/>
    <w:rPr>
      <w:sz w:val="16"/>
      <w:szCs w:val="16"/>
      <w:lang w:eastAsia="en-US"/>
    </w:rPr>
  </w:style>
  <w:style w:type="paragraph" w:styleId="af4">
    <w:name w:val="Document Map"/>
    <w:basedOn w:val="a"/>
    <w:link w:val="af3"/>
    <w:uiPriority w:val="99"/>
    <w:semiHidden/>
    <w:rsid w:val="000B1074"/>
    <w:rPr>
      <w:rFonts w:ascii="Tahoma" w:hAnsi="Tahoma" w:cs="Tahoma"/>
    </w:rPr>
  </w:style>
  <w:style w:type="character" w:customStyle="1" w:styleId="1f1">
    <w:name w:val="Схема документа Знак1"/>
    <w:basedOn w:val="a0"/>
    <w:uiPriority w:val="99"/>
    <w:semiHidden/>
    <w:rsid w:val="000B1074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a0"/>
    <w:uiPriority w:val="99"/>
    <w:semiHidden/>
    <w:rsid w:val="000B1074"/>
    <w:rPr>
      <w:rFonts w:ascii="Times New Roman" w:hAnsi="Times New Roman"/>
      <w:sz w:val="0"/>
      <w:szCs w:val="0"/>
      <w:lang w:eastAsia="en-US"/>
    </w:rPr>
  </w:style>
  <w:style w:type="paragraph" w:styleId="af6">
    <w:name w:val="Balloon Text"/>
    <w:basedOn w:val="a"/>
    <w:link w:val="af5"/>
    <w:uiPriority w:val="99"/>
    <w:rsid w:val="000B1074"/>
    <w:rPr>
      <w:rFonts w:ascii="Tahoma" w:hAnsi="Tahoma" w:cs="Tahoma"/>
      <w:sz w:val="16"/>
      <w:szCs w:val="16"/>
    </w:rPr>
  </w:style>
  <w:style w:type="character" w:customStyle="1" w:styleId="1f2">
    <w:name w:val="Текст выноски Знак1"/>
    <w:basedOn w:val="a0"/>
    <w:uiPriority w:val="99"/>
    <w:semiHidden/>
    <w:rsid w:val="000B1074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0B1074"/>
    <w:rPr>
      <w:rFonts w:ascii="Times New Roman" w:hAnsi="Times New Roman"/>
      <w:sz w:val="0"/>
      <w:szCs w:val="0"/>
      <w:lang w:eastAsia="en-US"/>
    </w:rPr>
  </w:style>
  <w:style w:type="character" w:customStyle="1" w:styleId="212">
    <w:name w:val="Основной текст с отступом 2 Знак1"/>
    <w:basedOn w:val="a0"/>
    <w:uiPriority w:val="99"/>
    <w:semiHidden/>
    <w:rsid w:val="000B1074"/>
    <w:rPr>
      <w:rFonts w:cs="Times New Roman"/>
    </w:rPr>
  </w:style>
  <w:style w:type="character" w:customStyle="1" w:styleId="FontStyle11">
    <w:name w:val="Font Style11"/>
    <w:rsid w:val="000B1074"/>
    <w:rPr>
      <w:rFonts w:ascii="Times New Roman" w:hAnsi="Times New Roman"/>
      <w:b/>
      <w:sz w:val="22"/>
    </w:rPr>
  </w:style>
  <w:style w:type="character" w:customStyle="1" w:styleId="29">
    <w:name w:val="Нижний колонтитул Знак2"/>
    <w:basedOn w:val="a0"/>
    <w:uiPriority w:val="99"/>
    <w:semiHidden/>
    <w:rsid w:val="000B1074"/>
    <w:rPr>
      <w:rFonts w:cs="Times New Roman"/>
    </w:rPr>
  </w:style>
  <w:style w:type="character" w:customStyle="1" w:styleId="A20">
    <w:name w:val="A2"/>
    <w:uiPriority w:val="99"/>
    <w:rsid w:val="000B1074"/>
    <w:rPr>
      <w:color w:val="000000"/>
      <w:sz w:val="21"/>
    </w:rPr>
  </w:style>
  <w:style w:type="character" w:customStyle="1" w:styleId="apple-converted-space">
    <w:name w:val="apple-converted-space"/>
    <w:basedOn w:val="a0"/>
    <w:rsid w:val="000B1074"/>
    <w:rPr>
      <w:rFonts w:cs="Times New Roman"/>
    </w:rPr>
  </w:style>
  <w:style w:type="character" w:customStyle="1" w:styleId="41">
    <w:name w:val="Основной текст (4) + Не курсив"/>
    <w:aliases w:val="Интервал 0 pt"/>
    <w:basedOn w:val="a0"/>
    <w:uiPriority w:val="99"/>
    <w:rsid w:val="000B1074"/>
    <w:rPr>
      <w:rFonts w:ascii="Times New Roman" w:hAnsi="Times New Roman" w:cs="Times New Roman"/>
      <w:i/>
      <w:iCs/>
      <w:color w:val="000000"/>
      <w:spacing w:val="8"/>
      <w:w w:val="100"/>
      <w:position w:val="0"/>
      <w:sz w:val="24"/>
      <w:szCs w:val="24"/>
      <w:u w:val="none"/>
      <w:effect w:val="none"/>
      <w:lang w:val="ru-RU"/>
    </w:rPr>
  </w:style>
  <w:style w:type="paragraph" w:styleId="af8">
    <w:name w:val="No Spacing"/>
    <w:link w:val="af7"/>
    <w:uiPriority w:val="1"/>
    <w:qFormat/>
    <w:rsid w:val="000B107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0B1074"/>
  </w:style>
  <w:style w:type="character" w:customStyle="1" w:styleId="u">
    <w:name w:val="u"/>
    <w:uiPriority w:val="99"/>
    <w:rsid w:val="000B1074"/>
  </w:style>
  <w:style w:type="table" w:styleId="afd">
    <w:name w:val="Table Grid"/>
    <w:basedOn w:val="a1"/>
    <w:uiPriority w:val="59"/>
    <w:rsid w:val="000B1074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3">
    <w:name w:val="Сетка таблицы1"/>
    <w:uiPriority w:val="59"/>
    <w:rsid w:val="000B1074"/>
    <w:pPr>
      <w:ind w:firstLine="0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short">
    <w:name w:val="extended-text__short"/>
    <w:basedOn w:val="a0"/>
    <w:uiPriority w:val="99"/>
    <w:rsid w:val="000B1074"/>
    <w:rPr>
      <w:rFonts w:cs="Times New Roman"/>
    </w:rPr>
  </w:style>
  <w:style w:type="paragraph" w:styleId="afe">
    <w:name w:val="List Paragraph"/>
    <w:aliases w:val="Маркер,название,Bullet List,FooterText,numbered,SL_Абзац списка,Абзац списка3,f_Абзац 1,Bullet Number,Нумерованый список,lp1,ПАРАГРАФ,Paragraphe de liste1,Текстовая,Абзац списка4"/>
    <w:basedOn w:val="a"/>
    <w:link w:val="aff"/>
    <w:uiPriority w:val="34"/>
    <w:qFormat/>
    <w:rsid w:val="000B1074"/>
    <w:pPr>
      <w:ind w:left="720"/>
      <w:contextualSpacing/>
    </w:pPr>
    <w:rPr>
      <w:rFonts w:ascii="Calibri" w:eastAsia="Calibri" w:hAnsi="Calibri" w:cs="Times New Roman"/>
    </w:rPr>
  </w:style>
  <w:style w:type="paragraph" w:styleId="aff0">
    <w:name w:val="footnote text"/>
    <w:basedOn w:val="a"/>
    <w:link w:val="aff1"/>
    <w:unhideWhenUsed/>
    <w:rsid w:val="000B1074"/>
    <w:pPr>
      <w:ind w:firstLine="567"/>
    </w:pPr>
    <w:rPr>
      <w:rFonts w:ascii="Calibri" w:eastAsia="Calibri" w:hAnsi="Calibri" w:cs="Times New Roman"/>
      <w:sz w:val="20"/>
      <w:szCs w:val="20"/>
    </w:rPr>
  </w:style>
  <w:style w:type="character" w:customStyle="1" w:styleId="aff1">
    <w:name w:val="Текст сноски Знак"/>
    <w:basedOn w:val="a0"/>
    <w:link w:val="aff0"/>
    <w:rsid w:val="000B1074"/>
    <w:rPr>
      <w:rFonts w:ascii="Calibri" w:eastAsia="Calibri" w:hAnsi="Calibri" w:cs="Times New Roman"/>
      <w:sz w:val="20"/>
      <w:szCs w:val="20"/>
    </w:rPr>
  </w:style>
  <w:style w:type="character" w:styleId="aff2">
    <w:name w:val="footnote reference"/>
    <w:aliases w:val="текст сноски,Ciae niinee-FN"/>
    <w:basedOn w:val="a0"/>
    <w:unhideWhenUsed/>
    <w:rsid w:val="000B1074"/>
    <w:rPr>
      <w:rFonts w:ascii="Times New Roman" w:hAnsi="Times New Roman" w:cs="Times New Roman" w:hint="default"/>
      <w:vertAlign w:val="superscript"/>
    </w:rPr>
  </w:style>
  <w:style w:type="paragraph" w:customStyle="1" w:styleId="ConsPlusTitle">
    <w:name w:val="ConsPlusTitle"/>
    <w:rsid w:val="000B1074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styleId="aff3">
    <w:name w:val="caption"/>
    <w:basedOn w:val="a"/>
    <w:next w:val="a"/>
    <w:unhideWhenUsed/>
    <w:qFormat/>
    <w:rsid w:val="000B1074"/>
    <w:pPr>
      <w:ind w:firstLine="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">
    <w:name w:val="Абзац списка Знак"/>
    <w:aliases w:val="Маркер Знак,название Знак,Bullet List Знак,FooterText Знак,numbered Знак,SL_Абзац списка Знак,Абзац списка3 Знак,f_Абзац 1 Знак,Bullet Number Знак,Нумерованый список Знак,lp1 Знак,ПАРАГРАФ Знак,Paragraphe de liste1 Знак,Текстовая Знак"/>
    <w:link w:val="afe"/>
    <w:uiPriority w:val="34"/>
    <w:qFormat/>
    <w:locked/>
    <w:rsid w:val="000B1074"/>
    <w:rPr>
      <w:rFonts w:ascii="Calibri" w:eastAsia="Calibri" w:hAnsi="Calibri" w:cs="Times New Roman"/>
    </w:rPr>
  </w:style>
  <w:style w:type="numbering" w:customStyle="1" w:styleId="2a">
    <w:name w:val="Нет списка2"/>
    <w:next w:val="a2"/>
    <w:uiPriority w:val="99"/>
    <w:semiHidden/>
    <w:unhideWhenUsed/>
    <w:rsid w:val="003863E3"/>
  </w:style>
  <w:style w:type="table" w:customStyle="1" w:styleId="2b">
    <w:name w:val="Сетка таблицы2"/>
    <w:basedOn w:val="a1"/>
    <w:next w:val="afd"/>
    <w:uiPriority w:val="59"/>
    <w:rsid w:val="003863E3"/>
    <w:pPr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Основной текст (2)"/>
    <w:rsid w:val="003863E3"/>
    <w:rPr>
      <w:lang w:bidi="ar-SA"/>
    </w:rPr>
  </w:style>
  <w:style w:type="character" w:styleId="aff4">
    <w:name w:val="annotation reference"/>
    <w:basedOn w:val="a0"/>
    <w:uiPriority w:val="99"/>
    <w:semiHidden/>
    <w:unhideWhenUsed/>
    <w:rsid w:val="003863E3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3863E3"/>
    <w:pPr>
      <w:spacing w:after="200"/>
      <w:ind w:firstLine="0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3863E3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3863E3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3863E3"/>
    <w:rPr>
      <w:b/>
      <w:bCs/>
      <w:sz w:val="20"/>
      <w:szCs w:val="20"/>
    </w:rPr>
  </w:style>
  <w:style w:type="character" w:customStyle="1" w:styleId="aff9">
    <w:name w:val="Гипертекстовая ссылка"/>
    <w:uiPriority w:val="99"/>
    <w:qFormat/>
    <w:rsid w:val="003863E3"/>
    <w:rPr>
      <w:color w:val="auto"/>
    </w:rPr>
  </w:style>
  <w:style w:type="character" w:customStyle="1" w:styleId="affa">
    <w:name w:val="Цветовое выделение для Текст"/>
    <w:qFormat/>
    <w:rsid w:val="003863E3"/>
    <w:rPr>
      <w:sz w:val="24"/>
    </w:rPr>
  </w:style>
  <w:style w:type="character" w:customStyle="1" w:styleId="101">
    <w:name w:val="Основной текст + 101"/>
    <w:aliases w:val="5 pt1,Интервал 0 pt1"/>
    <w:rsid w:val="0099334C"/>
    <w:rPr>
      <w:color w:val="000000"/>
      <w:spacing w:val="3"/>
      <w:w w:val="100"/>
      <w:position w:val="0"/>
      <w:sz w:val="21"/>
      <w:szCs w:val="21"/>
      <w:lang w:val="ru-RU" w:bidi="ar-SA"/>
    </w:rPr>
  </w:style>
  <w:style w:type="character" w:customStyle="1" w:styleId="js-spell-error">
    <w:name w:val="js-spell-error"/>
    <w:basedOn w:val="a0"/>
    <w:rsid w:val="00CB1D9F"/>
  </w:style>
  <w:style w:type="character" w:customStyle="1" w:styleId="link">
    <w:name w:val="link"/>
    <w:basedOn w:val="a0"/>
    <w:rsid w:val="00126791"/>
  </w:style>
  <w:style w:type="character" w:customStyle="1" w:styleId="A40">
    <w:name w:val="A4"/>
    <w:uiPriority w:val="99"/>
    <w:rsid w:val="00D16E17"/>
    <w:rPr>
      <w:rFonts w:cs="TT Jenevers"/>
      <w:color w:val="000000"/>
      <w:sz w:val="22"/>
      <w:szCs w:val="22"/>
    </w:rPr>
  </w:style>
  <w:style w:type="paragraph" w:customStyle="1" w:styleId="Pa15">
    <w:name w:val="Pa15"/>
    <w:basedOn w:val="Default"/>
    <w:next w:val="Default"/>
    <w:uiPriority w:val="99"/>
    <w:rsid w:val="003504A3"/>
    <w:pPr>
      <w:spacing w:line="201" w:lineRule="atLeast"/>
      <w:ind w:firstLine="0"/>
      <w:contextualSpacing w:val="0"/>
    </w:pPr>
    <w:rPr>
      <w:rFonts w:ascii="TT Jenevers" w:eastAsiaTheme="minorHAnsi" w:hAnsi="TT Jenevers" w:cstheme="minorBidi"/>
      <w:color w:val="auto"/>
    </w:rPr>
  </w:style>
  <w:style w:type="character" w:customStyle="1" w:styleId="A15">
    <w:name w:val="A15"/>
    <w:uiPriority w:val="99"/>
    <w:rsid w:val="003504A3"/>
    <w:rPr>
      <w:rFonts w:cs="TT Jenevers"/>
      <w:color w:val="000000"/>
      <w:sz w:val="11"/>
      <w:szCs w:val="11"/>
    </w:rPr>
  </w:style>
  <w:style w:type="paragraph" w:customStyle="1" w:styleId="ConsPlusNonformat">
    <w:name w:val="ConsPlusNonformat"/>
    <w:uiPriority w:val="99"/>
    <w:rsid w:val="00820091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b">
    <w:basedOn w:val="a"/>
    <w:next w:val="ac"/>
    <w:link w:val="affc"/>
    <w:uiPriority w:val="99"/>
    <w:qFormat/>
    <w:rsid w:val="00820091"/>
    <w:pPr>
      <w:ind w:firstLine="708"/>
      <w:jc w:val="center"/>
    </w:pPr>
    <w:rPr>
      <w:sz w:val="32"/>
      <w:szCs w:val="24"/>
    </w:rPr>
  </w:style>
  <w:style w:type="paragraph" w:customStyle="1" w:styleId="affd">
    <w:name w:val="Знак"/>
    <w:basedOn w:val="a"/>
    <w:rsid w:val="00820091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fe">
    <w:name w:val="endnote text"/>
    <w:basedOn w:val="a"/>
    <w:link w:val="afff"/>
    <w:rsid w:val="00820091"/>
    <w:pPr>
      <w:spacing w:line="36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Текст концевой сноски Знак"/>
    <w:basedOn w:val="a0"/>
    <w:link w:val="affe"/>
    <w:rsid w:val="008200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0">
    <w:name w:val="endnote reference"/>
    <w:rsid w:val="00820091"/>
    <w:rPr>
      <w:vertAlign w:val="superscript"/>
    </w:rPr>
  </w:style>
  <w:style w:type="character" w:customStyle="1" w:styleId="30pt">
    <w:name w:val="Основной текст (3) + Не полужирный;Интервал 0 pt"/>
    <w:rsid w:val="00820091"/>
    <w:rPr>
      <w:rFonts w:ascii="Times New Roman" w:eastAsia="Times New Roman" w:hAnsi="Times New Roman"/>
      <w:b/>
      <w:bCs/>
      <w:color w:val="000000"/>
      <w:spacing w:val="4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51">
    <w:name w:val="Основной текст5"/>
    <w:basedOn w:val="a"/>
    <w:rsid w:val="00820091"/>
    <w:pPr>
      <w:widowControl w:val="0"/>
      <w:shd w:val="clear" w:color="auto" w:fill="FFFFFF"/>
      <w:spacing w:after="300" w:line="338" w:lineRule="exact"/>
      <w:ind w:hanging="340"/>
    </w:pPr>
    <w:rPr>
      <w:rFonts w:ascii="Times New Roman" w:eastAsia="Times New Roman" w:hAnsi="Times New Roman" w:cs="Times New Roman"/>
      <w:spacing w:val="4"/>
      <w:sz w:val="21"/>
      <w:szCs w:val="21"/>
      <w:lang w:eastAsia="ru-RU"/>
    </w:rPr>
  </w:style>
  <w:style w:type="paragraph" w:customStyle="1" w:styleId="538552DCBB0F4C4BB087ED922D6A6322">
    <w:name w:val="538552DCBB0F4C4BB087ED922D6A6322"/>
    <w:rsid w:val="00820091"/>
    <w:pPr>
      <w:spacing w:after="200" w:line="276" w:lineRule="auto"/>
      <w:ind w:firstLine="0"/>
    </w:pPr>
    <w:rPr>
      <w:rFonts w:ascii="Calibri" w:eastAsia="Times New Roman" w:hAnsi="Calibri" w:cs="Times New Roman"/>
      <w:lang w:eastAsia="ru-RU"/>
    </w:rPr>
  </w:style>
  <w:style w:type="character" w:customStyle="1" w:styleId="0pt">
    <w:name w:val="Основной текст + Полужирный;Интервал 0 pt"/>
    <w:rsid w:val="008200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3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820091"/>
    <w:pPr>
      <w:widowControl w:val="0"/>
      <w:shd w:val="clear" w:color="auto" w:fill="FFFFFF"/>
      <w:spacing w:before="240" w:after="360" w:line="0" w:lineRule="atLeast"/>
      <w:ind w:firstLine="0"/>
    </w:pPr>
    <w:rPr>
      <w:rFonts w:ascii="Times New Roman" w:eastAsia="Times New Roman" w:hAnsi="Times New Roman" w:cs="Times New Roman"/>
      <w:color w:val="000000"/>
      <w:spacing w:val="11"/>
      <w:sz w:val="19"/>
      <w:szCs w:val="19"/>
      <w:lang w:eastAsia="ru-RU"/>
    </w:rPr>
  </w:style>
  <w:style w:type="character" w:customStyle="1" w:styleId="affc">
    <w:name w:val="Название Знак"/>
    <w:link w:val="affb"/>
    <w:uiPriority w:val="99"/>
    <w:rsid w:val="00820091"/>
    <w:rPr>
      <w:sz w:val="32"/>
      <w:szCs w:val="24"/>
    </w:rPr>
  </w:style>
  <w:style w:type="character" w:customStyle="1" w:styleId="85pt">
    <w:name w:val="Основной текст + 8;5 pt"/>
    <w:rsid w:val="008200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ConsNormal">
    <w:name w:val="ConsNormal"/>
    <w:uiPriority w:val="99"/>
    <w:rsid w:val="008200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8200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lang w:eastAsia="ru-RU"/>
    </w:rPr>
  </w:style>
  <w:style w:type="paragraph" w:customStyle="1" w:styleId="1f4">
    <w:name w:val="Обычный1"/>
    <w:rsid w:val="00820091"/>
    <w:pPr>
      <w:ind w:firstLin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A22E1B"/>
  </w:style>
  <w:style w:type="character" w:customStyle="1" w:styleId="56">
    <w:name w:val="Основной текст Знак56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5">
    <w:name w:val="Основной текст Знак55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4">
    <w:name w:val="Основной текст Знак54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3">
    <w:name w:val="Основной текст Знак53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2">
    <w:name w:val="Основной текст Знак52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10">
    <w:name w:val="Основной текст Знак51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00">
    <w:name w:val="Основной текст Знак50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49">
    <w:name w:val="Основной текст Знак49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48">
    <w:name w:val="Основной текст Знак48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47">
    <w:name w:val="Основной текст Знак47"/>
    <w:uiPriority w:val="99"/>
    <w:semiHidden/>
    <w:rsid w:val="00A22E1B"/>
    <w:rPr>
      <w:color w:val="000000"/>
    </w:rPr>
  </w:style>
  <w:style w:type="character" w:customStyle="1" w:styleId="46">
    <w:name w:val="Основной текст Знак46"/>
    <w:uiPriority w:val="99"/>
    <w:semiHidden/>
    <w:rsid w:val="00A22E1B"/>
    <w:rPr>
      <w:color w:val="000000"/>
    </w:rPr>
  </w:style>
  <w:style w:type="character" w:customStyle="1" w:styleId="45">
    <w:name w:val="Основной текст Знак45"/>
    <w:uiPriority w:val="99"/>
    <w:semiHidden/>
    <w:rsid w:val="00A22E1B"/>
    <w:rPr>
      <w:color w:val="000000"/>
    </w:rPr>
  </w:style>
  <w:style w:type="character" w:customStyle="1" w:styleId="44">
    <w:name w:val="Основной текст Знак44"/>
    <w:uiPriority w:val="99"/>
    <w:semiHidden/>
    <w:rsid w:val="00A22E1B"/>
    <w:rPr>
      <w:color w:val="000000"/>
    </w:rPr>
  </w:style>
  <w:style w:type="character" w:customStyle="1" w:styleId="43">
    <w:name w:val="Основной текст Знак43"/>
    <w:uiPriority w:val="99"/>
    <w:semiHidden/>
    <w:rsid w:val="00A22E1B"/>
    <w:rPr>
      <w:color w:val="000000"/>
    </w:rPr>
  </w:style>
  <w:style w:type="character" w:customStyle="1" w:styleId="42">
    <w:name w:val="Основной текст Знак42"/>
    <w:uiPriority w:val="99"/>
    <w:semiHidden/>
    <w:rsid w:val="00A22E1B"/>
    <w:rPr>
      <w:color w:val="000000"/>
    </w:rPr>
  </w:style>
  <w:style w:type="character" w:customStyle="1" w:styleId="410">
    <w:name w:val="Основной текст Знак41"/>
    <w:uiPriority w:val="99"/>
    <w:semiHidden/>
    <w:rsid w:val="00A22E1B"/>
    <w:rPr>
      <w:color w:val="000000"/>
    </w:rPr>
  </w:style>
  <w:style w:type="character" w:customStyle="1" w:styleId="400">
    <w:name w:val="Основной текст Знак40"/>
    <w:uiPriority w:val="99"/>
    <w:semiHidden/>
    <w:rsid w:val="00A22E1B"/>
    <w:rPr>
      <w:color w:val="000000"/>
    </w:rPr>
  </w:style>
  <w:style w:type="character" w:customStyle="1" w:styleId="39">
    <w:name w:val="Основной текст Знак39"/>
    <w:uiPriority w:val="99"/>
    <w:semiHidden/>
    <w:rsid w:val="00A22E1B"/>
    <w:rPr>
      <w:color w:val="000000"/>
    </w:rPr>
  </w:style>
  <w:style w:type="character" w:customStyle="1" w:styleId="38">
    <w:name w:val="Основной текст Знак38"/>
    <w:uiPriority w:val="99"/>
    <w:semiHidden/>
    <w:rsid w:val="00A22E1B"/>
    <w:rPr>
      <w:color w:val="000000"/>
    </w:rPr>
  </w:style>
  <w:style w:type="character" w:customStyle="1" w:styleId="37">
    <w:name w:val="Основной текст Знак37"/>
    <w:uiPriority w:val="99"/>
    <w:semiHidden/>
    <w:rsid w:val="00A22E1B"/>
    <w:rPr>
      <w:color w:val="000000"/>
    </w:rPr>
  </w:style>
  <w:style w:type="character" w:customStyle="1" w:styleId="36">
    <w:name w:val="Основной текст Знак36"/>
    <w:uiPriority w:val="99"/>
    <w:semiHidden/>
    <w:rsid w:val="00A22E1B"/>
    <w:rPr>
      <w:color w:val="000000"/>
    </w:rPr>
  </w:style>
  <w:style w:type="character" w:customStyle="1" w:styleId="35">
    <w:name w:val="Основной текст Знак35"/>
    <w:uiPriority w:val="99"/>
    <w:semiHidden/>
    <w:rsid w:val="00A22E1B"/>
    <w:rPr>
      <w:color w:val="000000"/>
    </w:rPr>
  </w:style>
  <w:style w:type="character" w:customStyle="1" w:styleId="340">
    <w:name w:val="Основной текст Знак34"/>
    <w:uiPriority w:val="99"/>
    <w:semiHidden/>
    <w:rsid w:val="00A22E1B"/>
    <w:rPr>
      <w:color w:val="000000"/>
    </w:rPr>
  </w:style>
  <w:style w:type="character" w:customStyle="1" w:styleId="330">
    <w:name w:val="Основной текст Знак33"/>
    <w:uiPriority w:val="99"/>
    <w:semiHidden/>
    <w:rsid w:val="00A22E1B"/>
    <w:rPr>
      <w:color w:val="000000"/>
    </w:rPr>
  </w:style>
  <w:style w:type="character" w:customStyle="1" w:styleId="320">
    <w:name w:val="Основной текст Знак32"/>
    <w:uiPriority w:val="99"/>
    <w:semiHidden/>
    <w:rsid w:val="00A22E1B"/>
    <w:rPr>
      <w:color w:val="000000"/>
    </w:rPr>
  </w:style>
  <w:style w:type="character" w:customStyle="1" w:styleId="311">
    <w:name w:val="Основной текст Знак31"/>
    <w:uiPriority w:val="99"/>
    <w:semiHidden/>
    <w:rsid w:val="00A22E1B"/>
    <w:rPr>
      <w:color w:val="000000"/>
    </w:rPr>
  </w:style>
  <w:style w:type="character" w:customStyle="1" w:styleId="300">
    <w:name w:val="Основной текст Знак30"/>
    <w:uiPriority w:val="99"/>
    <w:semiHidden/>
    <w:rsid w:val="00A22E1B"/>
    <w:rPr>
      <w:color w:val="000000"/>
    </w:rPr>
  </w:style>
  <w:style w:type="character" w:customStyle="1" w:styleId="290">
    <w:name w:val="Основной текст Знак29"/>
    <w:uiPriority w:val="99"/>
    <w:semiHidden/>
    <w:rsid w:val="00A22E1B"/>
    <w:rPr>
      <w:color w:val="000000"/>
    </w:rPr>
  </w:style>
  <w:style w:type="character" w:customStyle="1" w:styleId="280">
    <w:name w:val="Основной текст Знак28"/>
    <w:uiPriority w:val="99"/>
    <w:semiHidden/>
    <w:rsid w:val="00A22E1B"/>
    <w:rPr>
      <w:color w:val="000000"/>
    </w:rPr>
  </w:style>
  <w:style w:type="character" w:customStyle="1" w:styleId="270">
    <w:name w:val="Основной текст Знак27"/>
    <w:uiPriority w:val="99"/>
    <w:semiHidden/>
    <w:rsid w:val="00A22E1B"/>
    <w:rPr>
      <w:color w:val="000000"/>
    </w:rPr>
  </w:style>
  <w:style w:type="character" w:customStyle="1" w:styleId="260">
    <w:name w:val="Основной текст Знак26"/>
    <w:uiPriority w:val="99"/>
    <w:semiHidden/>
    <w:rsid w:val="00A22E1B"/>
    <w:rPr>
      <w:color w:val="000000"/>
    </w:rPr>
  </w:style>
  <w:style w:type="character" w:customStyle="1" w:styleId="250">
    <w:name w:val="Основной текст Знак25"/>
    <w:uiPriority w:val="99"/>
    <w:semiHidden/>
    <w:rsid w:val="00A22E1B"/>
    <w:rPr>
      <w:color w:val="000000"/>
    </w:rPr>
  </w:style>
  <w:style w:type="character" w:customStyle="1" w:styleId="240">
    <w:name w:val="Основной текст Знак24"/>
    <w:uiPriority w:val="99"/>
    <w:semiHidden/>
    <w:rsid w:val="00A22E1B"/>
    <w:rPr>
      <w:color w:val="000000"/>
    </w:rPr>
  </w:style>
  <w:style w:type="character" w:customStyle="1" w:styleId="230">
    <w:name w:val="Основной текст Знак23"/>
    <w:uiPriority w:val="99"/>
    <w:semiHidden/>
    <w:rsid w:val="00A22E1B"/>
    <w:rPr>
      <w:color w:val="000000"/>
    </w:rPr>
  </w:style>
  <w:style w:type="character" w:customStyle="1" w:styleId="220">
    <w:name w:val="Основной текст Знак22"/>
    <w:uiPriority w:val="99"/>
    <w:semiHidden/>
    <w:rsid w:val="00A22E1B"/>
    <w:rPr>
      <w:color w:val="000000"/>
    </w:rPr>
  </w:style>
  <w:style w:type="character" w:customStyle="1" w:styleId="213">
    <w:name w:val="Основной текст Знак21"/>
    <w:uiPriority w:val="99"/>
    <w:semiHidden/>
    <w:rsid w:val="00A22E1B"/>
    <w:rPr>
      <w:color w:val="000000"/>
    </w:rPr>
  </w:style>
  <w:style w:type="character" w:customStyle="1" w:styleId="200">
    <w:name w:val="Основной текст Знак20"/>
    <w:uiPriority w:val="99"/>
    <w:semiHidden/>
    <w:rsid w:val="00A22E1B"/>
    <w:rPr>
      <w:color w:val="000000"/>
    </w:rPr>
  </w:style>
  <w:style w:type="character" w:customStyle="1" w:styleId="190">
    <w:name w:val="Основной текст Знак19"/>
    <w:uiPriority w:val="99"/>
    <w:semiHidden/>
    <w:rsid w:val="00A22E1B"/>
    <w:rPr>
      <w:color w:val="000000"/>
    </w:rPr>
  </w:style>
  <w:style w:type="character" w:customStyle="1" w:styleId="180">
    <w:name w:val="Основной текст Знак18"/>
    <w:uiPriority w:val="99"/>
    <w:semiHidden/>
    <w:rsid w:val="00A22E1B"/>
    <w:rPr>
      <w:color w:val="000000"/>
    </w:rPr>
  </w:style>
  <w:style w:type="character" w:customStyle="1" w:styleId="170">
    <w:name w:val="Основной текст Знак17"/>
    <w:uiPriority w:val="99"/>
    <w:semiHidden/>
    <w:rsid w:val="00A22E1B"/>
    <w:rPr>
      <w:color w:val="000000"/>
    </w:rPr>
  </w:style>
  <w:style w:type="character" w:customStyle="1" w:styleId="160">
    <w:name w:val="Основной текст Знак16"/>
    <w:uiPriority w:val="99"/>
    <w:semiHidden/>
    <w:rsid w:val="00A22E1B"/>
    <w:rPr>
      <w:color w:val="000000"/>
    </w:rPr>
  </w:style>
  <w:style w:type="character" w:customStyle="1" w:styleId="150">
    <w:name w:val="Основной текст Знак15"/>
    <w:rsid w:val="00A22E1B"/>
    <w:rPr>
      <w:color w:val="000000"/>
    </w:rPr>
  </w:style>
  <w:style w:type="character" w:customStyle="1" w:styleId="140">
    <w:name w:val="Основной текст Знак14"/>
    <w:uiPriority w:val="99"/>
    <w:semiHidden/>
    <w:rsid w:val="00A22E1B"/>
    <w:rPr>
      <w:color w:val="000000"/>
    </w:rPr>
  </w:style>
  <w:style w:type="character" w:customStyle="1" w:styleId="130">
    <w:name w:val="Основной текст Знак13"/>
    <w:uiPriority w:val="99"/>
    <w:semiHidden/>
    <w:rsid w:val="00A22E1B"/>
    <w:rPr>
      <w:color w:val="000000"/>
    </w:rPr>
  </w:style>
  <w:style w:type="character" w:customStyle="1" w:styleId="120">
    <w:name w:val="Основной текст Знак12"/>
    <w:uiPriority w:val="99"/>
    <w:semiHidden/>
    <w:rsid w:val="00A22E1B"/>
    <w:rPr>
      <w:color w:val="000000"/>
    </w:rPr>
  </w:style>
  <w:style w:type="character" w:customStyle="1" w:styleId="110">
    <w:name w:val="Основной текст Знак11"/>
    <w:uiPriority w:val="99"/>
    <w:semiHidden/>
    <w:rsid w:val="00A22E1B"/>
    <w:rPr>
      <w:color w:val="000000"/>
    </w:rPr>
  </w:style>
  <w:style w:type="character" w:customStyle="1" w:styleId="100">
    <w:name w:val="Основной текст Знак10"/>
    <w:uiPriority w:val="99"/>
    <w:semiHidden/>
    <w:rsid w:val="00A22E1B"/>
    <w:rPr>
      <w:color w:val="000000"/>
    </w:rPr>
  </w:style>
  <w:style w:type="character" w:customStyle="1" w:styleId="92">
    <w:name w:val="Основной текст Знак9"/>
    <w:uiPriority w:val="99"/>
    <w:semiHidden/>
    <w:rsid w:val="00A22E1B"/>
    <w:rPr>
      <w:color w:val="000000"/>
    </w:rPr>
  </w:style>
  <w:style w:type="character" w:customStyle="1" w:styleId="82">
    <w:name w:val="Основной текст Знак8"/>
    <w:uiPriority w:val="99"/>
    <w:semiHidden/>
    <w:rsid w:val="00A22E1B"/>
    <w:rPr>
      <w:color w:val="000000"/>
    </w:rPr>
  </w:style>
  <w:style w:type="character" w:customStyle="1" w:styleId="72">
    <w:name w:val="Основной текст Знак7"/>
    <w:uiPriority w:val="99"/>
    <w:semiHidden/>
    <w:rsid w:val="00A22E1B"/>
    <w:rPr>
      <w:color w:val="000000"/>
    </w:rPr>
  </w:style>
  <w:style w:type="character" w:customStyle="1" w:styleId="afff1">
    <w:name w:val="Колонтитул_"/>
    <w:link w:val="afff2"/>
    <w:uiPriority w:val="99"/>
    <w:locked/>
    <w:rsid w:val="00A22E1B"/>
    <w:rPr>
      <w:rFonts w:ascii="Times New Roman" w:hAnsi="Times New Roman"/>
      <w:noProof/>
      <w:sz w:val="20"/>
      <w:shd w:val="clear" w:color="auto" w:fill="FFFFFF"/>
    </w:rPr>
  </w:style>
  <w:style w:type="paragraph" w:customStyle="1" w:styleId="afff2">
    <w:name w:val="Колонтитул"/>
    <w:basedOn w:val="a"/>
    <w:link w:val="afff1"/>
    <w:uiPriority w:val="99"/>
    <w:rsid w:val="00A22E1B"/>
    <w:pPr>
      <w:shd w:val="clear" w:color="auto" w:fill="FFFFFF"/>
      <w:ind w:firstLine="0"/>
    </w:pPr>
    <w:rPr>
      <w:rFonts w:ascii="Times New Roman" w:hAnsi="Times New Roman"/>
      <w:noProof/>
      <w:sz w:val="20"/>
    </w:rPr>
  </w:style>
  <w:style w:type="character" w:customStyle="1" w:styleId="111">
    <w:name w:val="Колонтитул + 11"/>
    <w:aliases w:val="5 pt"/>
    <w:uiPriority w:val="99"/>
    <w:rsid w:val="00A22E1B"/>
    <w:rPr>
      <w:rFonts w:ascii="Times New Roman" w:hAnsi="Times New Roman"/>
      <w:noProof/>
      <w:sz w:val="23"/>
    </w:rPr>
  </w:style>
  <w:style w:type="character" w:customStyle="1" w:styleId="1f5">
    <w:name w:val="Заголовок №1 + Не полужирный"/>
    <w:uiPriority w:val="99"/>
    <w:rsid w:val="00A22E1B"/>
    <w:rPr>
      <w:rFonts w:ascii="Times New Roman" w:hAnsi="Times New Roman"/>
      <w:spacing w:val="0"/>
      <w:sz w:val="23"/>
    </w:rPr>
  </w:style>
  <w:style w:type="character" w:customStyle="1" w:styleId="afff3">
    <w:name w:val="Основной текст + Полужирный"/>
    <w:uiPriority w:val="99"/>
    <w:rsid w:val="00A22E1B"/>
    <w:rPr>
      <w:rFonts w:ascii="Times New Roman" w:hAnsi="Times New Roman"/>
      <w:b/>
      <w:spacing w:val="0"/>
      <w:sz w:val="23"/>
    </w:rPr>
  </w:style>
  <w:style w:type="character" w:customStyle="1" w:styleId="61">
    <w:name w:val="Основной текст Знак6"/>
    <w:uiPriority w:val="99"/>
    <w:semiHidden/>
    <w:rsid w:val="00A22E1B"/>
    <w:rPr>
      <w:color w:val="000000"/>
    </w:rPr>
  </w:style>
  <w:style w:type="character" w:customStyle="1" w:styleId="57">
    <w:name w:val="Основной текст Знак5"/>
    <w:uiPriority w:val="99"/>
    <w:semiHidden/>
    <w:rsid w:val="00A22E1B"/>
    <w:rPr>
      <w:color w:val="000000"/>
    </w:rPr>
  </w:style>
  <w:style w:type="character" w:customStyle="1" w:styleId="4a">
    <w:name w:val="Основной текст Знак4"/>
    <w:uiPriority w:val="99"/>
    <w:semiHidden/>
    <w:rsid w:val="00A22E1B"/>
    <w:rPr>
      <w:color w:val="000000"/>
    </w:rPr>
  </w:style>
  <w:style w:type="character" w:customStyle="1" w:styleId="3a">
    <w:name w:val="Основной текст Знак3"/>
    <w:uiPriority w:val="99"/>
    <w:semiHidden/>
    <w:rsid w:val="00A22E1B"/>
    <w:rPr>
      <w:color w:val="000000"/>
    </w:rPr>
  </w:style>
  <w:style w:type="character" w:customStyle="1" w:styleId="2d">
    <w:name w:val="Основной текст Знак2"/>
    <w:uiPriority w:val="99"/>
    <w:semiHidden/>
    <w:rsid w:val="00A22E1B"/>
    <w:rPr>
      <w:color w:val="000000"/>
    </w:rPr>
  </w:style>
  <w:style w:type="table" w:customStyle="1" w:styleId="3b">
    <w:name w:val="Сетка таблицы3"/>
    <w:basedOn w:val="a1"/>
    <w:next w:val="afd"/>
    <w:uiPriority w:val="39"/>
    <w:rsid w:val="00A22E1B"/>
    <w:pPr>
      <w:ind w:firstLine="0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d"/>
    <w:uiPriority w:val="59"/>
    <w:rsid w:val="00A22E1B"/>
    <w:pPr>
      <w:ind w:firstLine="0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age number"/>
    <w:basedOn w:val="a0"/>
    <w:uiPriority w:val="99"/>
    <w:rsid w:val="00A22E1B"/>
    <w:rPr>
      <w:rFonts w:cs="Times New Roman"/>
    </w:rPr>
  </w:style>
  <w:style w:type="table" w:customStyle="1" w:styleId="214">
    <w:name w:val="Сетка таблицы21"/>
    <w:basedOn w:val="a1"/>
    <w:next w:val="afd"/>
    <w:uiPriority w:val="59"/>
    <w:rsid w:val="00A22E1B"/>
    <w:pPr>
      <w:ind w:firstLine="0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next w:val="afd"/>
    <w:rsid w:val="00A22E1B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A22E1B"/>
    <w:pPr>
      <w:spacing w:after="36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aieiaie6">
    <w:name w:val="caaieiaie 6"/>
    <w:basedOn w:val="a"/>
    <w:next w:val="a"/>
    <w:rsid w:val="00A22E1B"/>
    <w:pPr>
      <w:keepNext/>
      <w:autoSpaceDE w:val="0"/>
      <w:autoSpaceDN w:val="0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A22E1B"/>
    <w:rPr>
      <w:rFonts w:ascii="Times New Roman" w:hAnsi="Times New Roman"/>
      <w:sz w:val="24"/>
      <w:lang w:eastAsia="ru-RU"/>
    </w:rPr>
  </w:style>
  <w:style w:type="table" w:customStyle="1" w:styleId="4b">
    <w:name w:val="Сетка таблицы4"/>
    <w:basedOn w:val="a1"/>
    <w:next w:val="afd"/>
    <w:uiPriority w:val="59"/>
    <w:rsid w:val="00FB3FBB"/>
    <w:pPr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">
    <w:name w:val="Heading #1_"/>
    <w:basedOn w:val="a0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0">
    <w:name w:val="Heading #1"/>
    <w:basedOn w:val="Heading1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">
    <w:name w:val="Body text (2)_"/>
    <w:basedOn w:val="a0"/>
    <w:rsid w:val="00D82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0">
    <w:name w:val="Body text (2)"/>
    <w:basedOn w:val="Bodytext2"/>
    <w:rsid w:val="00D82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13ptBold">
    <w:name w:val="Body text (2) + 13 pt;Bold"/>
    <w:basedOn w:val="Bodytext2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6Exact">
    <w:name w:val="Body text (6) Exact"/>
    <w:basedOn w:val="Bodytext6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6">
    <w:name w:val="Body text (6)_"/>
    <w:basedOn w:val="a0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60">
    <w:name w:val="Body text (6)"/>
    <w:basedOn w:val="Bodytext6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consplusnormal1">
    <w:name w:val="consplusnormal"/>
    <w:basedOn w:val="a"/>
    <w:rsid w:val="000A4AC9"/>
    <w:pPr>
      <w:spacing w:before="100" w:beforeAutospacing="1" w:after="100" w:afterAutospacing="1"/>
      <w:ind w:firstLine="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053D4"/>
    <w:pPr>
      <w:widowControl w:val="0"/>
      <w:autoSpaceDE w:val="0"/>
      <w:autoSpaceDN w:val="0"/>
      <w:ind w:firstLine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3">
    <w:name w:val="Заголовок 11"/>
    <w:basedOn w:val="a"/>
    <w:uiPriority w:val="1"/>
    <w:qFormat/>
    <w:rsid w:val="009053D4"/>
    <w:pPr>
      <w:widowControl w:val="0"/>
      <w:autoSpaceDE w:val="0"/>
      <w:autoSpaceDN w:val="0"/>
      <w:ind w:left="224" w:firstLine="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5">
    <w:name w:val="Заголовок 21"/>
    <w:basedOn w:val="a"/>
    <w:uiPriority w:val="1"/>
    <w:qFormat/>
    <w:rsid w:val="009053D4"/>
    <w:pPr>
      <w:widowControl w:val="0"/>
      <w:autoSpaceDE w:val="0"/>
      <w:autoSpaceDN w:val="0"/>
      <w:ind w:left="189" w:hanging="282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9053D4"/>
    <w:pPr>
      <w:widowControl w:val="0"/>
      <w:autoSpaceDE w:val="0"/>
      <w:autoSpaceDN w:val="0"/>
      <w:ind w:firstLine="0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a0"/>
    <w:rsid w:val="00842547"/>
  </w:style>
  <w:style w:type="paragraph" w:customStyle="1" w:styleId="Web">
    <w:name w:val="Обычный (Web)"/>
    <w:basedOn w:val="a"/>
    <w:next w:val="a7"/>
    <w:uiPriority w:val="99"/>
    <w:rsid w:val="004D4136"/>
    <w:pPr>
      <w:spacing w:before="100" w:beforeAutospacing="1" w:after="100" w:afterAutospacing="1"/>
      <w:ind w:firstLine="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5">
    <w:name w:val="Обычный (Интернет) Знак"/>
    <w:aliases w:val="Обычный (Web) Знак"/>
    <w:uiPriority w:val="99"/>
    <w:rsid w:val="004D4136"/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DA5950"/>
    <w:pPr>
      <w:widowControl w:val="0"/>
      <w:autoSpaceDE w:val="0"/>
      <w:autoSpaceDN w:val="0"/>
      <w:adjustRightInd w:val="0"/>
      <w:spacing w:line="33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C2029F"/>
    <w:pPr>
      <w:suppressAutoHyphens/>
      <w:spacing w:before="280" w:after="280" w:line="276" w:lineRule="auto"/>
      <w:ind w:firstLine="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Tablecaption3">
    <w:name w:val="Table caption (3)_"/>
    <w:basedOn w:val="a0"/>
    <w:link w:val="Tablecaption30"/>
    <w:rsid w:val="00EB5656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paragraph" w:customStyle="1" w:styleId="Tablecaption30">
    <w:name w:val="Table caption (3)"/>
    <w:basedOn w:val="a"/>
    <w:link w:val="Tablecaption3"/>
    <w:rsid w:val="00EB5656"/>
    <w:pPr>
      <w:widowControl w:val="0"/>
      <w:shd w:val="clear" w:color="auto" w:fill="FFFFFF"/>
      <w:spacing w:line="566" w:lineRule="exact"/>
      <w:ind w:firstLine="0"/>
      <w:jc w:val="left"/>
    </w:pPr>
    <w:rPr>
      <w:rFonts w:ascii="Trebuchet MS" w:eastAsia="Trebuchet MS" w:hAnsi="Trebuchet MS" w:cs="Trebuchet M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Лист1!$B$2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prst="angle"/>
            </a:sp3d>
          </c:spPr>
          <c:invertIfNegative val="0"/>
          <c:dLbls>
            <c:spPr>
              <a:noFill/>
              <a:ln w="20595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73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Лист1!$A$3:$A$5</c:f>
              <c:strCache>
                <c:ptCount val="3"/>
                <c:pt idx="0">
                  <c:v>Контрольные мероприятия</c:v>
                </c:pt>
                <c:pt idx="1">
                  <c:v>Экспертно-аналитические мероприятия</c:v>
                </c:pt>
                <c:pt idx="2">
                  <c:v>Экспертизы проектов МПА</c:v>
                </c:pt>
              </c:strCache>
            </c:strRef>
          </c:cat>
          <c:val>
            <c:numRef>
              <c:f>Лист1!$B$3:$B$5</c:f>
              <c:numCache>
                <c:formatCode>General</c:formatCode>
                <c:ptCount val="3"/>
                <c:pt idx="0">
                  <c:v>284</c:v>
                </c:pt>
                <c:pt idx="1">
                  <c:v>838</c:v>
                </c:pt>
                <c:pt idx="2">
                  <c:v>149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5EF-4364-8BCD-139497CA066D}"/>
            </c:ext>
          </c:extLst>
        </c:ser>
        <c:ser>
          <c:idx val="1"/>
          <c:order val="1"/>
          <c:tx>
            <c:strRef>
              <c:f>Лист1!$C$2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solidFill>
                <a:schemeClr val="accent1">
                  <a:lumMod val="60000"/>
                  <a:lumOff val="40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>
              <a:bevelT prst="angle"/>
            </a:sp3d>
          </c:spPr>
          <c:invertIfNegative val="0"/>
          <c:dLbls>
            <c:spPr>
              <a:noFill/>
              <a:ln w="20595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73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Лист1!$A$3:$A$5</c:f>
              <c:strCache>
                <c:ptCount val="3"/>
                <c:pt idx="0">
                  <c:v>Контрольные мероприятия</c:v>
                </c:pt>
                <c:pt idx="1">
                  <c:v>Экспертно-аналитические мероприятия</c:v>
                </c:pt>
                <c:pt idx="2">
                  <c:v>Экспертизы проектов МПА</c:v>
                </c:pt>
              </c:strCache>
            </c:strRef>
          </c:cat>
          <c:val>
            <c:numRef>
              <c:f>Лист1!$C$3:$C$5</c:f>
              <c:numCache>
                <c:formatCode>General</c:formatCode>
                <c:ptCount val="3"/>
                <c:pt idx="0">
                  <c:v>254</c:v>
                </c:pt>
                <c:pt idx="1">
                  <c:v>737</c:v>
                </c:pt>
                <c:pt idx="2">
                  <c:v>413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5EF-4364-8BCD-139497CA066D}"/>
            </c:ext>
          </c:extLst>
        </c:ser>
        <c:ser>
          <c:idx val="2"/>
          <c:order val="2"/>
          <c:tx>
            <c:strRef>
              <c:f>Лист1!$D$2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bg2">
                <a:lumMod val="75000"/>
              </a:schemeClr>
            </a:solidFill>
            <a:ln>
              <a:solidFill>
                <a:schemeClr val="bg2">
                  <a:lumMod val="75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>
              <a:bevelT prst="angle"/>
            </a:sp3d>
          </c:spPr>
          <c:invertIfNegative val="0"/>
          <c:dLbls>
            <c:spPr>
              <a:noFill/>
              <a:ln w="20595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73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Лист1!$A$3:$A$5</c:f>
              <c:strCache>
                <c:ptCount val="3"/>
                <c:pt idx="0">
                  <c:v>Контрольные мероприятия</c:v>
                </c:pt>
                <c:pt idx="1">
                  <c:v>Экспертно-аналитические мероприятия</c:v>
                </c:pt>
                <c:pt idx="2">
                  <c:v>Экспертизы проектов МПА</c:v>
                </c:pt>
              </c:strCache>
            </c:strRef>
          </c:cat>
          <c:val>
            <c:numRef>
              <c:f>Лист1!$D$3:$D$5</c:f>
              <c:numCache>
                <c:formatCode>General</c:formatCode>
                <c:ptCount val="3"/>
                <c:pt idx="0">
                  <c:v>288</c:v>
                </c:pt>
                <c:pt idx="1">
                  <c:v>1099</c:v>
                </c:pt>
                <c:pt idx="2">
                  <c:v>1224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5EF-4364-8BCD-139497CA06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7382656"/>
        <c:axId val="67396736"/>
      </c:barChart>
      <c:catAx>
        <c:axId val="673826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7723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7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396736"/>
        <c:crosses val="autoZero"/>
        <c:auto val="1"/>
        <c:lblAlgn val="ctr"/>
        <c:lblOffset val="100"/>
        <c:noMultiLvlLbl val="0"/>
      </c:catAx>
      <c:valAx>
        <c:axId val="67396736"/>
        <c:scaling>
          <c:orientation val="minMax"/>
        </c:scaling>
        <c:delete val="0"/>
        <c:axPos val="l"/>
        <c:majorGridlines>
          <c:spPr>
            <a:ln w="7723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5149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811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382656"/>
        <c:crosses val="autoZero"/>
        <c:crossBetween val="between"/>
      </c:valAx>
      <c:spPr>
        <a:noFill/>
        <a:ln w="20595">
          <a:noFill/>
        </a:ln>
      </c:spPr>
    </c:plotArea>
    <c:legend>
      <c:legendPos val="b"/>
      <c:overlay val="0"/>
    </c:legend>
    <c:plotVisOnly val="1"/>
    <c:dispBlanksAs val="gap"/>
    <c:showDLblsOverMax val="0"/>
  </c:chart>
  <c:spPr>
    <a:solidFill>
      <a:schemeClr val="bg1"/>
    </a:solidFill>
    <a:ln>
      <a:noFill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EEC20-AE5D-4189-AD1E-508F7139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3898</Words>
  <Characters>22225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Мерзлякова Е.Г.</dc:creator>
  <cp:lastModifiedBy>Наталья Исупова</cp:lastModifiedBy>
  <cp:revision>3</cp:revision>
  <cp:lastPrinted>2022-05-24T12:14:00Z</cp:lastPrinted>
  <dcterms:created xsi:type="dcterms:W3CDTF">2023-05-02T14:03:00Z</dcterms:created>
  <dcterms:modified xsi:type="dcterms:W3CDTF">2023-05-11T11:20:00Z</dcterms:modified>
</cp:coreProperties>
</file>